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09" w:rsidRDefault="00E25C09" w:rsidP="00E25C09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E25C09" w:rsidRDefault="00E25C09" w:rsidP="00E25C09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sz w:val="44"/>
          <w:szCs w:val="44"/>
        </w:rPr>
        <w:pict>
          <v:line id="_x0000_s2050" style="position:absolute;left:0;text-align:left;flip:y;z-index:251660288" from="0,0" to="441pt,0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E3sd/NAAAAAgEAAA8AAAAAAAAA&#10;AQAgAAAAIgAAAGRycy9kb3ducmV2LnhtbFBLAQIUABQAAAAIAIdO4kA0UYav4wEAAKsDAAAOAAAA&#10;AAAAAAEAIAAAABwBAABkcnMvZTJvRG9jLnhtbFBLBQYAAAAABgAGAFkBAABxBQAAAAA=&#10;" o:allowincell="f" strokeweight="3pt">
            <v:stroke linestyle="thinThin"/>
          </v:line>
        </w:pict>
      </w:r>
      <w:r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E25C09" w:rsidRPr="0044653D" w:rsidRDefault="00E25C09" w:rsidP="00E25C09">
      <w:pPr>
        <w:spacing w:line="600" w:lineRule="exact"/>
        <w:jc w:val="center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（ 浉）应急罚〔 2021〕</w:t>
      </w:r>
      <w:r>
        <w:rPr>
          <w:rFonts w:ascii="仿宋" w:eastAsia="仿宋" w:hAnsi="仿宋" w:cs="Calibri" w:hint="eastAsia"/>
          <w:sz w:val="24"/>
          <w:szCs w:val="24"/>
        </w:rPr>
        <w:t>6</w:t>
      </w:r>
      <w:r w:rsidRPr="0044653D">
        <w:rPr>
          <w:rFonts w:ascii="仿宋" w:eastAsia="仿宋" w:hAnsi="仿宋" w:cs="Calibri" w:hint="eastAsia"/>
          <w:sz w:val="24"/>
          <w:szCs w:val="24"/>
        </w:rPr>
        <w:t>号</w:t>
      </w:r>
    </w:p>
    <w:p w:rsidR="00E25C09" w:rsidRPr="0044653D" w:rsidRDefault="00E25C09" w:rsidP="00E25C09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325.5pt;margin-top:.4pt;width:86.25pt;height:16.5pt;flip:y;z-index:251665408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4" type="#_x0000_t32" style="position:absolute;left:0;text-align:left;margin-left:230.25pt;margin-top:5.65pt;width:27pt;height:11.25pt;flip:y;z-index:251664384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3" type="#_x0000_t32" style="position:absolute;left:0;text-align:left;margin-left:168.75pt;margin-top:5.65pt;width:18.75pt;height:11.25pt;flip:y;z-index:251663360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2" type="#_x0000_t32" style="position:absolute;left:0;text-align:left;margin-left:60pt;margin-top:5.65pt;width:71.25pt;height:11.25pt;flip:y;z-index:251662336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被处罚人：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性别：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</w:t>
      </w:r>
      <w:r w:rsidRPr="0044653D">
        <w:rPr>
          <w:rFonts w:ascii="仿宋" w:eastAsia="仿宋" w:hAnsi="仿宋" w:cs="Calibri" w:hint="eastAsia"/>
          <w:sz w:val="24"/>
          <w:szCs w:val="21"/>
        </w:rPr>
        <w:t>年龄：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</w:t>
      </w:r>
      <w:r w:rsidRPr="0044653D">
        <w:rPr>
          <w:rFonts w:ascii="仿宋" w:eastAsia="仿宋" w:hAnsi="仿宋" w:cs="Calibri" w:hint="eastAsia"/>
          <w:sz w:val="24"/>
          <w:szCs w:val="21"/>
        </w:rPr>
        <w:t>身份证号：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</w:t>
      </w:r>
    </w:p>
    <w:p w:rsidR="00E25C09" w:rsidRPr="0044653D" w:rsidRDefault="00E25C09" w:rsidP="00E25C09">
      <w:pPr>
        <w:spacing w:line="400" w:lineRule="exact"/>
        <w:rPr>
          <w:rFonts w:ascii="仿宋" w:eastAsia="仿宋" w:hAnsi="仿宋" w:cs="Calibri"/>
          <w:sz w:val="24"/>
          <w:szCs w:val="21"/>
        </w:rPr>
      </w:pPr>
      <w:r>
        <w:rPr>
          <w:rFonts w:ascii="仿宋" w:eastAsia="仿宋" w:hAnsi="仿宋" w:cs="Calibri"/>
          <w:noProof/>
          <w:sz w:val="24"/>
          <w:szCs w:val="21"/>
        </w:rPr>
        <w:pict>
          <v:shape id="_x0000_s2058" type="#_x0000_t32" style="position:absolute;left:0;text-align:left;margin-left:346.5pt;margin-top:5.15pt;width:65.25pt;height:12pt;flip:y;z-index:251668480" o:connectortype="straight"/>
        </w:pict>
      </w:r>
      <w:r>
        <w:rPr>
          <w:rFonts w:ascii="仿宋" w:eastAsia="仿宋" w:hAnsi="仿宋" w:cs="Calibri"/>
          <w:noProof/>
          <w:sz w:val="24"/>
          <w:szCs w:val="21"/>
        </w:rPr>
        <w:pict>
          <v:shape id="_x0000_s2057" type="#_x0000_t32" style="position:absolute;left:0;text-align:left;margin-left:222pt;margin-top:5.15pt;width:63.75pt;height:12pt;flip:y;z-index:251667456" o:connectortype="straight"/>
        </w:pict>
      </w:r>
      <w:r>
        <w:rPr>
          <w:rFonts w:ascii="仿宋" w:eastAsia="仿宋" w:hAnsi="仿宋" w:cs="Calibri"/>
          <w:noProof/>
          <w:sz w:val="24"/>
          <w:szCs w:val="21"/>
        </w:rPr>
        <w:pict>
          <v:shape id="_x0000_s2056" type="#_x0000_t32" style="position:absolute;left:0;text-align:left;margin-left:60pt;margin-top:5.15pt;width:96.75pt;height:12pt;flip:y;z-index:251666432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家庭住址：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邮政编码：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</w:t>
      </w:r>
      <w:r w:rsidRPr="0044653D">
        <w:rPr>
          <w:rFonts w:ascii="仿宋" w:eastAsia="仿宋" w:hAnsi="仿宋" w:cs="Calibri" w:hint="eastAsia"/>
          <w:sz w:val="24"/>
          <w:szCs w:val="21"/>
        </w:rPr>
        <w:t>联系电话：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</w:t>
      </w:r>
    </w:p>
    <w:p w:rsidR="00E25C09" w:rsidRPr="0044653D" w:rsidRDefault="00E25C09" w:rsidP="00E25C09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61" type="#_x0000_t32" style="position:absolute;left:0;text-align:left;margin-left:301.5pt;margin-top:4.65pt;width:110.25pt;height:12pt;flip:y;z-index:251671552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60" type="#_x0000_t32" style="position:absolute;left:0;text-align:left;margin-left:204pt;margin-top:4.65pt;width:35.25pt;height:12pt;flip:y;z-index:251670528" o:connectortype="straight"/>
        </w:pict>
      </w:r>
      <w:r w:rsidRPr="00D8002A">
        <w:rPr>
          <w:rFonts w:ascii="仿宋" w:eastAsia="仿宋" w:hAnsi="仿宋" w:cs="Calibri"/>
          <w:noProof/>
          <w:sz w:val="24"/>
          <w:szCs w:val="21"/>
        </w:rPr>
        <w:pict>
          <v:shape id="_x0000_s2059" type="#_x0000_t32" style="position:absolute;left:0;text-align:left;margin-left:60pt;margin-top:4.65pt;width:108.75pt;height:12pt;flip:y;z-index:251669504" o:connectortype="straight"/>
        </w:pict>
      </w:r>
      <w:r w:rsidRPr="0044653D">
        <w:rPr>
          <w:rFonts w:ascii="仿宋" w:eastAsia="仿宋" w:hAnsi="仿宋" w:cs="Calibri" w:hint="eastAsia"/>
          <w:sz w:val="24"/>
          <w:szCs w:val="21"/>
        </w:rPr>
        <w:t>所在单位：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职务：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</w:t>
      </w:r>
      <w:r w:rsidRPr="0044653D">
        <w:rPr>
          <w:rFonts w:ascii="仿宋" w:eastAsia="仿宋" w:hAnsi="仿宋" w:cs="Calibri" w:hint="eastAsia"/>
          <w:sz w:val="24"/>
          <w:szCs w:val="21"/>
        </w:rPr>
        <w:t>单位地址：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  </w:t>
      </w:r>
    </w:p>
    <w:p w:rsidR="00E25C09" w:rsidRPr="0044653D" w:rsidRDefault="00E25C09" w:rsidP="00E25C09">
      <w:pPr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被处罚单位：</w:t>
      </w:r>
      <w:r w:rsidRPr="00725B57">
        <w:rPr>
          <w:rFonts w:ascii="仿宋" w:eastAsia="仿宋" w:hAnsi="仿宋" w:cs="Calibri" w:hint="eastAsia"/>
          <w:sz w:val="24"/>
          <w:szCs w:val="21"/>
          <w:u w:val="single"/>
        </w:rPr>
        <w:t>信阳市浉河区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725B57">
        <w:rPr>
          <w:rFonts w:ascii="仿宋" w:eastAsia="仿宋" w:hAnsi="仿宋" w:cs="Calibri" w:hint="eastAsia"/>
          <w:sz w:val="24"/>
          <w:szCs w:val="21"/>
          <w:u w:val="single"/>
        </w:rPr>
        <w:t>石化产品有限责任公司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                                       </w:t>
      </w:r>
    </w:p>
    <w:p w:rsidR="00E25C09" w:rsidRPr="0044653D" w:rsidRDefault="00E25C09" w:rsidP="00E25C09">
      <w:pPr>
        <w:spacing w:line="400" w:lineRule="exact"/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地址：</w:t>
      </w:r>
      <w:r w:rsidRPr="00725B57">
        <w:rPr>
          <w:rFonts w:ascii="仿宋" w:eastAsia="仿宋" w:hAnsi="仿宋" w:cs="Calibri" w:hint="eastAsia"/>
          <w:sz w:val="24"/>
          <w:szCs w:val="21"/>
          <w:u w:val="single"/>
        </w:rPr>
        <w:t xml:space="preserve">河南省信阳市浉河区 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725B57">
        <w:rPr>
          <w:rFonts w:ascii="仿宋" w:eastAsia="仿宋" w:hAnsi="仿宋" w:cs="Calibri" w:hint="eastAsia"/>
          <w:sz w:val="24"/>
          <w:szCs w:val="21"/>
          <w:u w:val="single"/>
        </w:rPr>
        <w:t>村</w:t>
      </w:r>
      <w:r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</w:t>
      </w:r>
      <w:r w:rsidRPr="0044653D">
        <w:rPr>
          <w:rFonts w:ascii="仿宋" w:eastAsia="仿宋" w:hAnsi="仿宋" w:cs="Calibri" w:hint="eastAsia"/>
          <w:sz w:val="24"/>
          <w:szCs w:val="21"/>
        </w:rPr>
        <w:t>邮政编码：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464000</w:t>
      </w:r>
      <w:r w:rsidRPr="0044653D">
        <w:rPr>
          <w:rFonts w:ascii="仿宋" w:eastAsia="仿宋" w:hAnsi="仿宋" w:cs="宋体" w:hint="eastAsia"/>
          <w:color w:val="121212"/>
          <w:kern w:val="0"/>
          <w:sz w:val="24"/>
          <w:szCs w:val="21"/>
          <w:u w:val="single"/>
        </w:rPr>
        <w:t xml:space="preserve">        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</w:t>
      </w:r>
    </w:p>
    <w:p w:rsidR="00E25C09" w:rsidRPr="0044653D" w:rsidRDefault="00E25C09" w:rsidP="00E25C09">
      <w:pPr>
        <w:spacing w:line="440" w:lineRule="exact"/>
        <w:rPr>
          <w:rFonts w:ascii="仿宋" w:eastAsia="仿宋" w:hAnsi="仿宋" w:cs="Calibri"/>
          <w:sz w:val="24"/>
          <w:szCs w:val="21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1"/>
        </w:rPr>
        <w:t>法定代表人（负责人）：</w:t>
      </w:r>
      <w:r w:rsidRPr="00725B57">
        <w:rPr>
          <w:rFonts w:ascii="仿宋" w:eastAsia="仿宋" w:hAnsi="仿宋" w:cs="Calibri" w:hint="eastAsia"/>
          <w:sz w:val="24"/>
          <w:szCs w:val="21"/>
          <w:u w:val="single"/>
        </w:rPr>
        <w:t>孙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</w:t>
      </w:r>
      <w:r w:rsidRPr="0044653D">
        <w:rPr>
          <w:rFonts w:ascii="仿宋" w:eastAsia="仿宋" w:hAnsi="仿宋" w:cs="Calibri" w:hint="eastAsia"/>
          <w:sz w:val="24"/>
          <w:szCs w:val="21"/>
        </w:rPr>
        <w:t>职务：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法定代表人</w:t>
      </w:r>
      <w:r>
        <w:rPr>
          <w:rFonts w:ascii="仿宋" w:eastAsia="仿宋" w:hAnsi="仿宋" w:cs="Calibri" w:hint="eastAsia"/>
          <w:sz w:val="24"/>
          <w:szCs w:val="21"/>
          <w:u w:val="single"/>
        </w:rPr>
        <w:t xml:space="preserve"> 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</w:t>
      </w:r>
      <w:r w:rsidRPr="0044653D">
        <w:rPr>
          <w:rFonts w:ascii="仿宋" w:eastAsia="仿宋" w:hAnsi="仿宋" w:cs="Calibri" w:hint="eastAsia"/>
          <w:sz w:val="24"/>
          <w:szCs w:val="21"/>
        </w:rPr>
        <w:t>联系电话：</w:t>
      </w:r>
      <w:r w:rsidRPr="00725B57">
        <w:rPr>
          <w:rFonts w:ascii="仿宋" w:eastAsia="仿宋" w:hAnsi="仿宋" w:cs="Calibri"/>
          <w:sz w:val="24"/>
          <w:szCs w:val="21"/>
          <w:u w:val="single"/>
        </w:rPr>
        <w:t>183376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××××</w:t>
      </w:r>
      <w:r w:rsidRPr="0044653D">
        <w:rPr>
          <w:rFonts w:ascii="仿宋" w:eastAsia="仿宋" w:hAnsi="仿宋" w:cs="Calibri" w:hint="eastAsia"/>
          <w:sz w:val="24"/>
          <w:szCs w:val="21"/>
          <w:u w:val="single"/>
        </w:rPr>
        <w:t xml:space="preserve">  </w:t>
      </w:r>
    </w:p>
    <w:p w:rsidR="00E25C09" w:rsidRPr="0044653D" w:rsidRDefault="00E25C09" w:rsidP="00E25C09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  <w:u w:val="single"/>
        </w:rPr>
      </w:pPr>
      <w:r w:rsidRPr="00D8002A">
        <w:rPr>
          <w:rFonts w:ascii="仿宋" w:eastAsia="仿宋" w:hAnsi="仿宋" w:cs="Calibri"/>
          <w:noProof/>
          <w:sz w:val="24"/>
          <w:szCs w:val="24"/>
        </w:rPr>
        <w:pict>
          <v:shape id="_x0000_s2062" type="#_x0000_t32" style="position:absolute;left:0;text-align:left;margin-left:0;margin-top:86.8pt;width:411.75pt;height:19.5pt;flip:y;z-index:251672576" o:connectortype="straight"/>
        </w:pict>
      </w:r>
      <w:r w:rsidRPr="0044653D">
        <w:rPr>
          <w:rFonts w:ascii="仿宋" w:eastAsia="仿宋" w:hAnsi="仿宋" w:cs="Calibri" w:hint="eastAsia"/>
          <w:sz w:val="24"/>
          <w:szCs w:val="24"/>
        </w:rPr>
        <w:t>违法事实及证据：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</w:t>
      </w:r>
      <w:r w:rsidRPr="00725B57">
        <w:rPr>
          <w:rFonts w:ascii="仿宋" w:eastAsia="仿宋" w:hAnsi="仿宋" w:cs="Calibri" w:hint="eastAsia"/>
          <w:sz w:val="24"/>
          <w:szCs w:val="24"/>
          <w:u w:val="single"/>
        </w:rPr>
        <w:t>2021年7月9日下午，我局执法人员在对信阳市浉河区</w:t>
      </w:r>
      <w:r>
        <w:rPr>
          <w:rFonts w:ascii="仿宋_GB2312" w:eastAsia="仿宋_GB2312" w:hAnsi="仿宋" w:cs="仿宋" w:hint="eastAsia"/>
          <w:sz w:val="24"/>
          <w:szCs w:val="24"/>
          <w:u w:val="single"/>
        </w:rPr>
        <w:t>××</w:t>
      </w:r>
      <w:r w:rsidRPr="00725B57">
        <w:rPr>
          <w:rFonts w:ascii="仿宋" w:eastAsia="仿宋" w:hAnsi="仿宋" w:cs="Calibri" w:hint="eastAsia"/>
          <w:sz w:val="24"/>
          <w:szCs w:val="24"/>
          <w:u w:val="single"/>
        </w:rPr>
        <w:t>石化产品有限责任公司进行安全检查时，发现该公司未将事故隐患排查治理情况未如实记录（日常巡查表无检查人员签字，并与隐患排查治理记录不一致）。主要证据</w:t>
      </w:r>
      <w:r>
        <w:rPr>
          <w:rFonts w:ascii="仿宋" w:eastAsia="仿宋" w:hAnsi="仿宋" w:cs="Calibri" w:hint="eastAsia"/>
          <w:sz w:val="24"/>
          <w:szCs w:val="24"/>
          <w:u w:val="single"/>
        </w:rPr>
        <w:t>如下</w:t>
      </w:r>
      <w:r w:rsidRPr="00725B57">
        <w:rPr>
          <w:rFonts w:ascii="仿宋" w:eastAsia="仿宋" w:hAnsi="仿宋" w:cs="Calibri" w:hint="eastAsia"/>
          <w:sz w:val="24"/>
          <w:szCs w:val="24"/>
          <w:u w:val="single"/>
        </w:rPr>
        <w:t>：现场检查记录、责令限期整改指令书、询问笔录。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                                 </w:t>
      </w:r>
    </w:p>
    <w:p w:rsidR="00E25C09" w:rsidRPr="0044653D" w:rsidRDefault="00E25C09" w:rsidP="00E25C09">
      <w:pPr>
        <w:spacing w:line="440" w:lineRule="exact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   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（此栏不够，可另附页）</w:t>
      </w:r>
    </w:p>
    <w:p w:rsidR="00E25C09" w:rsidRPr="0044653D" w:rsidRDefault="00E25C09" w:rsidP="00E25C09">
      <w:pPr>
        <w:spacing w:line="440" w:lineRule="exact"/>
        <w:ind w:firstLineChars="200" w:firstLine="480"/>
        <w:jc w:val="left"/>
        <w:rPr>
          <w:rFonts w:ascii="仿宋" w:eastAsia="仿宋" w:hAnsi="仿宋" w:cs="Calibri"/>
          <w:sz w:val="24"/>
          <w:szCs w:val="24"/>
          <w:u w:val="single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以上事实违反了</w:t>
      </w:r>
      <w:r w:rsidRPr="00061AB7">
        <w:rPr>
          <w:rFonts w:ascii="仿宋" w:eastAsia="仿宋" w:hAnsi="仿宋" w:cs="Calibri" w:hint="eastAsia"/>
          <w:sz w:val="24"/>
          <w:szCs w:val="24"/>
          <w:u w:val="single"/>
        </w:rPr>
        <w:t xml:space="preserve">《中华人民共和国安全生产法》第三十八条第一款  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</w:t>
      </w:r>
    </w:p>
    <w:p w:rsidR="00E25C09" w:rsidRPr="0044653D" w:rsidRDefault="00E25C09" w:rsidP="00E25C09">
      <w:pPr>
        <w:spacing w:line="440" w:lineRule="exact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的规定，依据 </w:t>
      </w:r>
      <w:r w:rsidRPr="00061AB7">
        <w:rPr>
          <w:rFonts w:ascii="仿宋" w:eastAsia="仿宋" w:hAnsi="仿宋" w:cs="Calibri" w:hint="eastAsia"/>
          <w:sz w:val="24"/>
          <w:szCs w:val="24"/>
          <w:u w:val="single"/>
        </w:rPr>
        <w:t>《中华人民共和国安全生产法》第九十四条第五项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</w:t>
      </w:r>
      <w:r w:rsidRPr="0044653D">
        <w:rPr>
          <w:rFonts w:ascii="仿宋" w:eastAsia="仿宋" w:hAnsi="仿宋" w:cs="Calibri" w:hint="eastAsia"/>
          <w:sz w:val="24"/>
          <w:szCs w:val="24"/>
        </w:rPr>
        <w:t>的规定，决定给予</w:t>
      </w:r>
      <w:r w:rsidRPr="004557B6">
        <w:rPr>
          <w:rFonts w:ascii="仿宋_GB2312" w:eastAsia="仿宋_GB2312" w:hAnsi="仿宋" w:cs="仿宋" w:hint="eastAsia"/>
          <w:sz w:val="24"/>
          <w:szCs w:val="24"/>
          <w:u w:val="single"/>
        </w:rPr>
        <w:t>人民币贰万元罚款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的行政处罚。</w:t>
      </w:r>
    </w:p>
    <w:p w:rsidR="00E25C09" w:rsidRPr="0044653D" w:rsidRDefault="00E25C09" w:rsidP="00E25C09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处以罚款的，罚款自收到本决定书之日起15日内缴至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中原银行信阳浉河支行  </w:t>
      </w:r>
      <w:r w:rsidRPr="0044653D">
        <w:rPr>
          <w:rFonts w:ascii="仿宋" w:eastAsia="仿宋" w:hAnsi="仿宋" w:cs="Calibri" w:hint="eastAsia"/>
          <w:sz w:val="24"/>
          <w:szCs w:val="24"/>
        </w:rPr>
        <w:t>，账号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1020111000001012    </w:t>
      </w:r>
      <w:r w:rsidRPr="0044653D">
        <w:rPr>
          <w:rFonts w:ascii="仿宋" w:eastAsia="仿宋" w:hAnsi="仿宋" w:cs="Calibri" w:hint="eastAsia"/>
          <w:sz w:val="24"/>
          <w:szCs w:val="24"/>
        </w:rPr>
        <w:t>，到期不缴每日按罚款数额的3%加处罚款。</w:t>
      </w:r>
    </w:p>
    <w:p w:rsidR="00E25C09" w:rsidRPr="0044653D" w:rsidRDefault="00E25C09" w:rsidP="00E25C09">
      <w:pPr>
        <w:spacing w:line="440" w:lineRule="exact"/>
        <w:ind w:firstLineChars="200" w:firstLine="48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如果你单位不服本处罚决定，可以依法在60日内向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 xml:space="preserve"> 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浉河区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 xml:space="preserve"> 人民政府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                </w:t>
      </w:r>
      <w:r w:rsidRPr="0044653D">
        <w:rPr>
          <w:rFonts w:ascii="仿宋" w:eastAsia="仿宋" w:hAnsi="仿宋" w:cs="Calibri" w:hint="eastAsia"/>
          <w:sz w:val="24"/>
          <w:szCs w:val="24"/>
        </w:rPr>
        <w:t>申请行政复议，或者</w:t>
      </w:r>
      <w:r w:rsidRPr="0044653D">
        <w:rPr>
          <w:rFonts w:ascii="仿宋" w:eastAsia="仿宋" w:hAnsi="仿宋" w:cs="Calibri" w:hint="eastAsia"/>
          <w:color w:val="000000"/>
          <w:sz w:val="24"/>
          <w:szCs w:val="24"/>
        </w:rPr>
        <w:t>在6个月内依法向</w:t>
      </w:r>
      <w:r w:rsidRPr="0044653D">
        <w:rPr>
          <w:rFonts w:ascii="仿宋" w:eastAsia="仿宋" w:hAnsi="仿宋" w:cs="Calibri" w:hint="eastAsia"/>
          <w:sz w:val="24"/>
          <w:szCs w:val="24"/>
          <w:u w:val="single"/>
        </w:rPr>
        <w:t xml:space="preserve"> 浉河区 </w:t>
      </w:r>
      <w:r w:rsidRPr="0044653D">
        <w:rPr>
          <w:rFonts w:ascii="仿宋" w:eastAsia="仿宋" w:hAnsi="仿宋" w:cs="Calibri" w:hint="eastAsia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E25C09" w:rsidRPr="0044653D" w:rsidRDefault="00E25C09" w:rsidP="00E25C09">
      <w:pPr>
        <w:rPr>
          <w:rFonts w:ascii="仿宋" w:eastAsia="仿宋" w:hAnsi="仿宋"/>
        </w:rPr>
      </w:pPr>
    </w:p>
    <w:p w:rsidR="00E25C09" w:rsidRPr="0044653D" w:rsidRDefault="00E25C09" w:rsidP="00E25C09">
      <w:pPr>
        <w:pStyle w:val="-1"/>
        <w:ind w:firstLine="420"/>
        <w:rPr>
          <w:rFonts w:ascii="仿宋" w:eastAsia="仿宋" w:hAnsi="仿宋"/>
        </w:rPr>
      </w:pPr>
    </w:p>
    <w:p w:rsidR="00E25C09" w:rsidRPr="0044653D" w:rsidRDefault="00E25C09" w:rsidP="00E25C09">
      <w:pPr>
        <w:spacing w:line="560" w:lineRule="exact"/>
        <w:ind w:firstLineChars="1800" w:firstLine="4320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          应急管理部门（印章）</w:t>
      </w:r>
    </w:p>
    <w:p w:rsidR="00E25C09" w:rsidRPr="0044653D" w:rsidRDefault="00E25C09" w:rsidP="00E25C09">
      <w:pPr>
        <w:spacing w:line="560" w:lineRule="exact"/>
        <w:rPr>
          <w:rFonts w:ascii="仿宋" w:eastAsia="仿宋" w:hAnsi="仿宋" w:cs="Calibri"/>
          <w:sz w:val="24"/>
          <w:szCs w:val="24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 xml:space="preserve">                                                   2021 年</w:t>
      </w:r>
      <w:r>
        <w:rPr>
          <w:rFonts w:ascii="仿宋" w:eastAsia="仿宋" w:hAnsi="仿宋" w:cs="Calibri" w:hint="eastAsia"/>
          <w:sz w:val="24"/>
          <w:szCs w:val="24"/>
        </w:rPr>
        <w:t>7</w:t>
      </w:r>
      <w:r w:rsidRPr="0044653D">
        <w:rPr>
          <w:rFonts w:ascii="仿宋" w:eastAsia="仿宋" w:hAnsi="仿宋" w:cs="Calibri" w:hint="eastAsia"/>
          <w:sz w:val="24"/>
          <w:szCs w:val="24"/>
        </w:rPr>
        <w:t xml:space="preserve">月 </w:t>
      </w:r>
      <w:r>
        <w:rPr>
          <w:rFonts w:ascii="仿宋" w:eastAsia="仿宋" w:hAnsi="仿宋" w:cs="Calibri" w:hint="eastAsia"/>
          <w:sz w:val="24"/>
          <w:szCs w:val="24"/>
        </w:rPr>
        <w:t>26</w:t>
      </w:r>
      <w:r w:rsidRPr="0044653D">
        <w:rPr>
          <w:rFonts w:ascii="仿宋" w:eastAsia="仿宋" w:hAnsi="仿宋" w:cs="Calibri" w:hint="eastAsia"/>
          <w:sz w:val="24"/>
          <w:szCs w:val="24"/>
        </w:rPr>
        <w:t>日</w:t>
      </w:r>
    </w:p>
    <w:p w:rsidR="00E25C09" w:rsidRPr="0044653D" w:rsidRDefault="00E25C09" w:rsidP="00E25C09">
      <w:pPr>
        <w:spacing w:line="200" w:lineRule="exact"/>
        <w:ind w:firstLineChars="100" w:firstLine="210"/>
        <w:rPr>
          <w:rFonts w:ascii="仿宋" w:eastAsia="仿宋" w:hAnsi="仿宋" w:cs="Calibri"/>
          <w:sz w:val="24"/>
          <w:szCs w:val="24"/>
        </w:rPr>
      </w:pPr>
      <w:r w:rsidRPr="00D8002A">
        <w:rPr>
          <w:rFonts w:ascii="仿宋" w:eastAsia="仿宋" w:hAnsi="仿宋" w:cs="Calibri"/>
          <w:szCs w:val="21"/>
        </w:rPr>
        <w:pict>
          <v:line id="_x0000_s2051" style="position:absolute;left:0;text-align:left;z-index:251661312" from="0,.8pt" to="6in,.8pt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JJ2OXQAAAABAEAAA8AAAAAAAAA&#10;AQAgAAAAIgAAAGRycy9kb3ducmV2LnhtbFBLAQIUABQAAAAIAIdO4kA9f+7R4AEAAKEDAAAOAAAA&#10;AAAAAAEAIAAAAB8BAABkcnMvZTJvRG9jLnhtbFBLBQYAAAAABgAGAFkBAABxBQAAAAA=&#10;" strokeweight="1.5pt"/>
        </w:pict>
      </w:r>
    </w:p>
    <w:p w:rsidR="00E25C09" w:rsidRPr="0044653D" w:rsidRDefault="00E25C09" w:rsidP="00E25C09">
      <w:pPr>
        <w:rPr>
          <w:rFonts w:ascii="仿宋" w:eastAsia="仿宋" w:hAnsi="仿宋" w:cs="Calibri"/>
          <w:sz w:val="32"/>
          <w:szCs w:val="32"/>
        </w:rPr>
      </w:pPr>
      <w:r w:rsidRPr="0044653D">
        <w:rPr>
          <w:rFonts w:ascii="仿宋" w:eastAsia="仿宋" w:hAnsi="仿宋" w:cs="Calibri" w:hint="eastAsia"/>
          <w:sz w:val="24"/>
          <w:szCs w:val="24"/>
        </w:rPr>
        <w:t>本文书一式两份：一份由应急管理部门备案，一份交被处罚人（单位）。</w:t>
      </w:r>
    </w:p>
    <w:p w:rsidR="00E25C09" w:rsidRDefault="00E25C09" w:rsidP="00E25C09">
      <w:pPr>
        <w:widowControl/>
        <w:jc w:val="left"/>
        <w:rPr>
          <w:rFonts w:ascii="仿宋" w:eastAsia="仿宋" w:hAnsi="仿宋" w:cs="Calibri"/>
          <w:sz w:val="32"/>
          <w:szCs w:val="32"/>
        </w:rPr>
      </w:pPr>
    </w:p>
    <w:p w:rsidR="00F44973" w:rsidRPr="00E25C09" w:rsidRDefault="00F44973" w:rsidP="00E25C09">
      <w:pPr>
        <w:widowControl/>
        <w:jc w:val="left"/>
        <w:rPr>
          <w:rFonts w:ascii="仿宋" w:eastAsia="仿宋" w:hAnsi="仿宋" w:cs="Calibri"/>
          <w:sz w:val="32"/>
          <w:szCs w:val="32"/>
        </w:rPr>
      </w:pPr>
    </w:p>
    <w:sectPr w:rsidR="00F44973" w:rsidRPr="00E2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973" w:rsidRDefault="00F44973" w:rsidP="00E25C09">
      <w:r>
        <w:separator/>
      </w:r>
    </w:p>
  </w:endnote>
  <w:endnote w:type="continuationSeparator" w:id="1">
    <w:p w:rsidR="00F44973" w:rsidRDefault="00F44973" w:rsidP="00E2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973" w:rsidRDefault="00F44973" w:rsidP="00E25C09">
      <w:r>
        <w:separator/>
      </w:r>
    </w:p>
  </w:footnote>
  <w:footnote w:type="continuationSeparator" w:id="1">
    <w:p w:rsidR="00F44973" w:rsidRDefault="00F44973" w:rsidP="00E25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C09"/>
    <w:rsid w:val="00E25C09"/>
    <w:rsid w:val="00F4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60"/>
        <o:r id="V:Rule2" type="connector" idref="#_x0000_s2059"/>
        <o:r id="V:Rule3" type="connector" idref="#_x0000_s2052"/>
        <o:r id="V:Rule4" type="connector" idref="#_x0000_s2061"/>
        <o:r id="V:Rule5" type="connector" idref="#_x0000_s2062"/>
        <o:r id="V:Rule6" type="connector" idref="#_x0000_s2056"/>
        <o:r id="V:Rule7" type="connector" idref="#_x0000_s2055"/>
        <o:r id="V:Rule8" type="connector" idref="#_x0000_s2053"/>
        <o:r id="V:Rule9" type="connector" idref="#_x0000_s2054"/>
        <o:r id="V:Rule10" type="connector" idref="#_x0000_s2057"/>
        <o:r id="V:Rule11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C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C09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E25C09"/>
    <w:pPr>
      <w:ind w:firstLineChars="200" w:firstLine="200"/>
      <w:jc w:val="left"/>
    </w:pPr>
    <w:rPr>
      <w:rFonts w:ascii="Calibri" w:eastAsia="仿宋_GB2312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2021-11-11T01:47:00Z</dcterms:created>
  <dcterms:modified xsi:type="dcterms:W3CDTF">2021-11-11T01:47:00Z</dcterms:modified>
</cp:coreProperties>
</file>