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D1" w:rsidRDefault="00576AD1">
      <w:pPr>
        <w:widowControl/>
        <w:shd w:val="clear" w:color="auto" w:fill="FFFFFF"/>
        <w:jc w:val="center"/>
        <w:rPr>
          <w:rStyle w:val="Strong"/>
          <w:rFonts w:ascii="楷体" w:eastAsia="楷体" w:hAnsi="楷体" w:cs="楷体"/>
          <w:color w:val="666666"/>
          <w:kern w:val="0"/>
          <w:sz w:val="27"/>
          <w:szCs w:val="27"/>
          <w:shd w:val="clear" w:color="auto" w:fill="FFFFFF"/>
          <w:lang/>
        </w:rPr>
      </w:pPr>
      <w:r>
        <w:rPr>
          <w:rStyle w:val="Strong"/>
          <w:rFonts w:ascii="楷体" w:eastAsia="楷体" w:hAnsi="楷体" w:cs="楷体"/>
          <w:color w:val="666666"/>
          <w:kern w:val="0"/>
          <w:sz w:val="27"/>
          <w:szCs w:val="27"/>
          <w:shd w:val="clear" w:color="auto" w:fill="FFFFFF"/>
          <w:lang/>
        </w:rPr>
        <w:t>2021</w:t>
      </w:r>
      <w:r>
        <w:rPr>
          <w:rStyle w:val="Strong"/>
          <w:rFonts w:ascii="楷体" w:eastAsia="楷体" w:hAnsi="楷体" w:cs="楷体" w:hint="eastAsia"/>
          <w:color w:val="666666"/>
          <w:kern w:val="0"/>
          <w:sz w:val="27"/>
          <w:szCs w:val="27"/>
          <w:shd w:val="clear" w:color="auto" w:fill="FFFFFF"/>
          <w:lang/>
        </w:rPr>
        <w:t>年信阳市浉河区教育体育局部门预算公开</w:t>
      </w:r>
    </w:p>
    <w:p w:rsidR="00576AD1" w:rsidRDefault="00576AD1">
      <w:pPr>
        <w:widowControl/>
        <w:shd w:val="clear" w:color="auto" w:fill="FFFFFF"/>
        <w:jc w:val="center"/>
        <w:rPr>
          <w:rStyle w:val="Strong"/>
          <w:rFonts w:ascii="楷体" w:eastAsia="楷体" w:hAnsi="楷体" w:cs="楷体"/>
          <w:color w:val="666666"/>
          <w:kern w:val="0"/>
          <w:sz w:val="27"/>
          <w:szCs w:val="27"/>
          <w:shd w:val="clear" w:color="auto" w:fill="FFFFFF"/>
          <w:lang/>
        </w:rPr>
      </w:pPr>
      <w:r>
        <w:rPr>
          <w:rStyle w:val="Strong"/>
          <w:rFonts w:ascii="楷体" w:eastAsia="楷体" w:hAnsi="楷体" w:cs="楷体"/>
          <w:color w:val="666666"/>
          <w:kern w:val="0"/>
          <w:sz w:val="27"/>
          <w:szCs w:val="27"/>
          <w:shd w:val="clear" w:color="auto" w:fill="FFFFFF"/>
          <w:lang/>
        </w:rPr>
        <w:t> </w:t>
      </w:r>
    </w:p>
    <w:p w:rsidR="00576AD1" w:rsidRDefault="00576AD1">
      <w:pPr>
        <w:widowControl/>
        <w:shd w:val="clear" w:color="auto" w:fill="FFFFFF"/>
        <w:jc w:val="center"/>
        <w:rPr>
          <w:rFonts w:ascii="微软雅黑" w:eastAsia="微软雅黑" w:hAnsi="微软雅黑" w:cs="微软雅黑"/>
          <w:color w:val="666666"/>
          <w:szCs w:val="21"/>
        </w:rPr>
      </w:pPr>
      <w:r>
        <w:rPr>
          <w:rStyle w:val="Strong"/>
          <w:rFonts w:ascii="楷体" w:eastAsia="楷体" w:hAnsi="楷体" w:cs="楷体" w:hint="eastAsia"/>
          <w:color w:val="666666"/>
          <w:kern w:val="0"/>
          <w:sz w:val="36"/>
          <w:szCs w:val="36"/>
          <w:shd w:val="clear" w:color="auto" w:fill="FFFFFF"/>
          <w:lang/>
        </w:rPr>
        <w:t>目</w:t>
      </w:r>
      <w:r>
        <w:rPr>
          <w:rStyle w:val="Strong"/>
          <w:rFonts w:ascii="楷体" w:eastAsia="楷体" w:hAnsi="楷体" w:cs="楷体"/>
          <w:color w:val="666666"/>
          <w:kern w:val="0"/>
          <w:sz w:val="36"/>
          <w:szCs w:val="36"/>
          <w:shd w:val="clear" w:color="auto" w:fill="FFFFFF"/>
          <w:lang/>
        </w:rPr>
        <w:t> </w:t>
      </w:r>
      <w:r>
        <w:rPr>
          <w:rStyle w:val="Strong"/>
          <w:rFonts w:ascii="楷体" w:eastAsia="楷体" w:hAnsi="楷体" w:cs="楷体" w:hint="eastAsia"/>
          <w:color w:val="666666"/>
          <w:kern w:val="0"/>
          <w:sz w:val="36"/>
          <w:szCs w:val="36"/>
          <w:shd w:val="clear" w:color="auto" w:fill="FFFFFF"/>
          <w:lang/>
        </w:rPr>
        <w:t>录</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 </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第一部分</w:t>
      </w:r>
      <w:r>
        <w:rPr>
          <w:rFonts w:ascii="楷体" w:eastAsia="楷体" w:hAnsi="楷体" w:cs="楷体"/>
          <w:color w:val="666666"/>
          <w:kern w:val="0"/>
          <w:sz w:val="27"/>
          <w:szCs w:val="27"/>
          <w:shd w:val="clear" w:color="auto" w:fill="FFFFFF"/>
          <w:lang/>
        </w:rPr>
        <w:t> </w:t>
      </w:r>
      <w:r>
        <w:rPr>
          <w:rFonts w:ascii="楷体" w:eastAsia="楷体" w:hAnsi="楷体" w:cs="楷体" w:hint="eastAsia"/>
          <w:color w:val="666666"/>
          <w:kern w:val="0"/>
          <w:sz w:val="27"/>
          <w:szCs w:val="27"/>
          <w:shd w:val="clear" w:color="auto" w:fill="FFFFFF"/>
          <w:lang/>
        </w:rPr>
        <w:t>信阳市浉河区教育体育局概况</w:t>
      </w:r>
      <w:r>
        <w:rPr>
          <w:rFonts w:ascii="楷体" w:eastAsia="楷体" w:hAnsi="楷体" w:cs="楷体"/>
          <w:color w:val="666666"/>
          <w:kern w:val="0"/>
          <w:sz w:val="27"/>
          <w:szCs w:val="27"/>
          <w:shd w:val="clear" w:color="auto" w:fill="FFFFFF"/>
          <w:lang/>
        </w:rPr>
        <w:t> </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一、主要职能</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二、机构设置</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三、部门预算单位构成</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第二部分</w:t>
      </w:r>
      <w:r>
        <w:rPr>
          <w:rFonts w:ascii="楷体" w:eastAsia="楷体" w:hAnsi="楷体" w:cs="楷体"/>
          <w:color w:val="666666"/>
          <w:kern w:val="0"/>
          <w:sz w:val="27"/>
          <w:szCs w:val="27"/>
          <w:shd w:val="clear" w:color="auto" w:fill="FFFFFF"/>
          <w:lang/>
        </w:rPr>
        <w:t> </w:t>
      </w:r>
      <w:r>
        <w:rPr>
          <w:rFonts w:ascii="楷体" w:eastAsia="楷体" w:hAnsi="楷体" w:cs="楷体" w:hint="eastAsia"/>
          <w:color w:val="666666"/>
          <w:kern w:val="0"/>
          <w:sz w:val="27"/>
          <w:szCs w:val="27"/>
          <w:shd w:val="clear" w:color="auto" w:fill="FFFFFF"/>
          <w:lang/>
        </w:rPr>
        <w:t>信阳市浉河区教育体育局</w:t>
      </w:r>
      <w:r>
        <w:rPr>
          <w:rFonts w:ascii="楷体" w:eastAsia="楷体" w:hAnsi="楷体" w:cs="楷体"/>
          <w:color w:val="666666"/>
          <w:kern w:val="0"/>
          <w:sz w:val="27"/>
          <w:szCs w:val="27"/>
          <w:shd w:val="clear" w:color="auto" w:fill="FFFFFF"/>
          <w:lang/>
        </w:rPr>
        <w:t> 2021</w:t>
      </w:r>
      <w:r>
        <w:rPr>
          <w:rFonts w:ascii="楷体" w:eastAsia="楷体" w:hAnsi="楷体" w:cs="楷体" w:hint="eastAsia"/>
          <w:color w:val="666666"/>
          <w:kern w:val="0"/>
          <w:sz w:val="27"/>
          <w:szCs w:val="27"/>
          <w:shd w:val="clear" w:color="auto" w:fill="FFFFFF"/>
          <w:lang/>
        </w:rPr>
        <w:t>年度部门预算情况说明</w:t>
      </w:r>
      <w:r>
        <w:rPr>
          <w:rFonts w:ascii="楷体" w:eastAsia="楷体" w:hAnsi="楷体" w:cs="楷体"/>
          <w:color w:val="666666"/>
          <w:kern w:val="0"/>
          <w:sz w:val="27"/>
          <w:szCs w:val="27"/>
          <w:shd w:val="clear" w:color="auto" w:fill="FFFFFF"/>
          <w:lang/>
        </w:rPr>
        <w:t> </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第三部分</w:t>
      </w:r>
      <w:r>
        <w:rPr>
          <w:rFonts w:ascii="楷体" w:eastAsia="楷体" w:hAnsi="楷体" w:cs="楷体"/>
          <w:color w:val="666666"/>
          <w:kern w:val="0"/>
          <w:sz w:val="27"/>
          <w:szCs w:val="27"/>
          <w:shd w:val="clear" w:color="auto" w:fill="FFFFFF"/>
          <w:lang/>
        </w:rPr>
        <w:t> </w:t>
      </w:r>
      <w:r>
        <w:rPr>
          <w:rFonts w:ascii="楷体" w:eastAsia="楷体" w:hAnsi="楷体" w:cs="楷体" w:hint="eastAsia"/>
          <w:color w:val="666666"/>
          <w:kern w:val="0"/>
          <w:sz w:val="27"/>
          <w:szCs w:val="27"/>
          <w:shd w:val="clear" w:color="auto" w:fill="FFFFFF"/>
          <w:lang/>
        </w:rPr>
        <w:t>名词解释</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附件：</w:t>
      </w:r>
      <w:r>
        <w:rPr>
          <w:rFonts w:ascii="楷体" w:eastAsia="楷体" w:hAnsi="楷体" w:cs="楷体"/>
          <w:color w:val="666666"/>
          <w:kern w:val="0"/>
          <w:sz w:val="27"/>
          <w:szCs w:val="27"/>
          <w:shd w:val="clear" w:color="auto" w:fill="FFFFFF"/>
          <w:lang/>
        </w:rPr>
        <w:t> </w:t>
      </w:r>
      <w:r>
        <w:rPr>
          <w:rFonts w:ascii="楷体" w:eastAsia="楷体" w:hAnsi="楷体" w:cs="楷体" w:hint="eastAsia"/>
          <w:color w:val="666666"/>
          <w:kern w:val="0"/>
          <w:sz w:val="27"/>
          <w:szCs w:val="27"/>
          <w:shd w:val="clear" w:color="auto" w:fill="FFFFFF"/>
          <w:lang/>
        </w:rPr>
        <w:t>信阳市浉河区教育体育局</w:t>
      </w:r>
      <w:r>
        <w:rPr>
          <w:rFonts w:ascii="楷体" w:eastAsia="楷体" w:hAnsi="楷体" w:cs="楷体"/>
          <w:color w:val="666666"/>
          <w:kern w:val="0"/>
          <w:sz w:val="27"/>
          <w:szCs w:val="27"/>
          <w:shd w:val="clear" w:color="auto" w:fill="FFFFFF"/>
          <w:lang/>
        </w:rPr>
        <w:t>2021</w:t>
      </w:r>
      <w:r>
        <w:rPr>
          <w:rFonts w:ascii="楷体" w:eastAsia="楷体" w:hAnsi="楷体" w:cs="楷体" w:hint="eastAsia"/>
          <w:color w:val="666666"/>
          <w:kern w:val="0"/>
          <w:sz w:val="27"/>
          <w:szCs w:val="27"/>
          <w:shd w:val="clear" w:color="auto" w:fill="FFFFFF"/>
          <w:lang/>
        </w:rPr>
        <w:t>年度部门预算表</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一、部门收支总体情况表</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二、部门收入总体情况表</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三、部门支出总体情况表</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四、财政拨款收支总体情况表</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五、一般公共预算支出情况表</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六、支出经济分类汇总表</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七、一般公共预算“三公”经费支出情况表</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八、政府性基金预算支出情况表</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九、部门（单位）整体绩效目标表</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十、部门预算项目绩效目标表</w:t>
      </w:r>
    </w:p>
    <w:p w:rsidR="00576AD1" w:rsidRDefault="00576AD1">
      <w:pPr>
        <w:widowControl/>
        <w:spacing w:after="240"/>
        <w:jc w:val="left"/>
        <w:rPr>
          <w:rFonts w:ascii="楷体" w:eastAsia="楷体" w:hAnsi="楷体" w:cs="楷体"/>
          <w:color w:val="666666"/>
          <w:kern w:val="0"/>
          <w:sz w:val="27"/>
          <w:szCs w:val="27"/>
          <w:shd w:val="clear" w:color="auto" w:fill="FFFFFF"/>
          <w:lang/>
        </w:rPr>
      </w:pPr>
    </w:p>
    <w:p w:rsidR="00576AD1" w:rsidRDefault="00576AD1">
      <w:pPr>
        <w:widowControl/>
        <w:shd w:val="clear" w:color="auto" w:fill="FFFFFF"/>
        <w:jc w:val="center"/>
        <w:rPr>
          <w:rStyle w:val="Strong"/>
          <w:rFonts w:ascii="楷体" w:eastAsia="楷体" w:hAnsi="楷体" w:cs="楷体"/>
          <w:color w:val="666666"/>
          <w:kern w:val="0"/>
          <w:sz w:val="27"/>
          <w:szCs w:val="27"/>
          <w:shd w:val="clear" w:color="auto" w:fill="FFFFFF"/>
          <w:lang/>
        </w:rPr>
      </w:pPr>
      <w:r>
        <w:rPr>
          <w:rStyle w:val="Strong"/>
          <w:rFonts w:ascii="楷体" w:eastAsia="楷体" w:hAnsi="楷体" w:cs="楷体" w:hint="eastAsia"/>
          <w:color w:val="666666"/>
          <w:kern w:val="0"/>
          <w:sz w:val="27"/>
          <w:szCs w:val="27"/>
          <w:shd w:val="clear" w:color="auto" w:fill="FFFFFF"/>
          <w:lang/>
        </w:rPr>
        <w:t>第一部分</w:t>
      </w:r>
    </w:p>
    <w:p w:rsidR="00576AD1" w:rsidRDefault="00576AD1">
      <w:pPr>
        <w:widowControl/>
        <w:shd w:val="clear" w:color="auto" w:fill="FFFFFF"/>
        <w:jc w:val="center"/>
        <w:rPr>
          <w:rStyle w:val="Strong"/>
          <w:rFonts w:ascii="楷体" w:eastAsia="楷体" w:hAnsi="楷体" w:cs="楷体"/>
          <w:color w:val="666666"/>
          <w:kern w:val="0"/>
          <w:sz w:val="27"/>
          <w:szCs w:val="27"/>
          <w:shd w:val="clear" w:color="auto" w:fill="FFFFFF"/>
          <w:lang/>
        </w:rPr>
      </w:pPr>
      <w:r>
        <w:rPr>
          <w:rStyle w:val="Strong"/>
          <w:rFonts w:ascii="楷体" w:eastAsia="楷体" w:hAnsi="楷体" w:cs="楷体" w:hint="eastAsia"/>
          <w:color w:val="666666"/>
          <w:kern w:val="0"/>
          <w:sz w:val="27"/>
          <w:szCs w:val="27"/>
          <w:shd w:val="clear" w:color="auto" w:fill="FFFFFF"/>
          <w:lang/>
        </w:rPr>
        <w:t>信阳市浉河区教育体育局概况</w:t>
      </w:r>
    </w:p>
    <w:p w:rsidR="00576AD1" w:rsidRDefault="00576AD1">
      <w:pPr>
        <w:widowControl/>
        <w:shd w:val="clear" w:color="auto" w:fill="FFFFFF"/>
        <w:jc w:val="center"/>
        <w:rPr>
          <w:rFonts w:ascii="微软雅黑" w:eastAsia="微软雅黑" w:hAnsi="微软雅黑" w:cs="微软雅黑"/>
          <w:color w:val="666666"/>
          <w:szCs w:val="21"/>
        </w:rPr>
      </w:pPr>
      <w:r>
        <w:rPr>
          <w:rFonts w:ascii="微软雅黑" w:eastAsia="微软雅黑" w:hAnsi="微软雅黑" w:cs="微软雅黑"/>
          <w:color w:val="666666"/>
          <w:kern w:val="0"/>
          <w:szCs w:val="21"/>
          <w:shd w:val="clear" w:color="auto" w:fill="FFFFFF"/>
          <w:lang/>
        </w:rPr>
        <w:t> </w:t>
      </w:r>
    </w:p>
    <w:p w:rsidR="00576AD1" w:rsidRDefault="00576AD1">
      <w:pPr>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一、信阳市浉河区教育体育局主要职责</w:t>
      </w:r>
      <w:bookmarkStart w:id="0" w:name="OLE_LINK1"/>
    </w:p>
    <w:p w:rsidR="00576AD1" w:rsidRDefault="00576AD1">
      <w:pPr>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（一）贯彻执行国家、省、市关于教育、体育工作的方针、政策和法规</w:t>
      </w:r>
      <w:r>
        <w:rPr>
          <w:rFonts w:ascii="楷体" w:eastAsia="楷体" w:hAnsi="楷体" w:cs="楷体"/>
          <w:color w:val="666666"/>
          <w:kern w:val="0"/>
          <w:sz w:val="27"/>
          <w:szCs w:val="27"/>
          <w:shd w:val="clear" w:color="auto" w:fill="FFFFFF"/>
          <w:lang/>
        </w:rPr>
        <w:t>;</w:t>
      </w:r>
    </w:p>
    <w:p w:rsidR="00576AD1" w:rsidRDefault="00576AD1">
      <w:pPr>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（二）研究制定全区教育、体育发展战略和有关政策、制度并监督执行；</w:t>
      </w:r>
    </w:p>
    <w:p w:rsidR="00576AD1" w:rsidRDefault="00576AD1">
      <w:pPr>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（三）负责教育、体育理论研究与宣传工作和教育、体育先进经验总结与推广工作；</w:t>
      </w:r>
    </w:p>
    <w:p w:rsidR="00576AD1" w:rsidRDefault="00576AD1">
      <w:pPr>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（四）统筹管理基础教育、体育、职业与成人技术教育、电化教育等工作；</w:t>
      </w:r>
    </w:p>
    <w:p w:rsidR="00576AD1" w:rsidRDefault="00576AD1">
      <w:pPr>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（五）指导全区各类教育的教学改革，抓好教育质量；审核全区中等和初等教育各类学校（含社会力量举办的学校）的布局设置和结构调整；</w:t>
      </w:r>
    </w:p>
    <w:p w:rsidR="00576AD1" w:rsidRDefault="00576AD1">
      <w:pPr>
        <w:rPr>
          <w:rFonts w:ascii="仿宋" w:eastAsia="仿宋" w:hAnsi="仿宋"/>
          <w:color w:val="000000"/>
          <w:sz w:val="32"/>
          <w:szCs w:val="32"/>
        </w:rPr>
      </w:pPr>
      <w:r>
        <w:rPr>
          <w:rFonts w:ascii="楷体" w:eastAsia="楷体" w:hAnsi="楷体" w:cs="楷体" w:hint="eastAsia"/>
          <w:color w:val="666666"/>
          <w:kern w:val="0"/>
          <w:sz w:val="27"/>
          <w:szCs w:val="27"/>
          <w:shd w:val="clear" w:color="auto" w:fill="FFFFFF"/>
          <w:lang/>
        </w:rPr>
        <w:t>（六）普及全区九年义务教育、扫除青壮年文盲工作的督导与评估</w:t>
      </w:r>
      <w:r>
        <w:rPr>
          <w:rFonts w:ascii="仿宋" w:eastAsia="仿宋" w:hAnsi="仿宋" w:hint="eastAsia"/>
          <w:color w:val="000000"/>
          <w:sz w:val="32"/>
          <w:szCs w:val="32"/>
        </w:rPr>
        <w:t>，</w:t>
      </w:r>
      <w:r>
        <w:rPr>
          <w:rFonts w:ascii="楷体" w:eastAsia="楷体" w:hAnsi="楷体" w:cs="楷体" w:hint="eastAsia"/>
          <w:color w:val="666666"/>
          <w:kern w:val="0"/>
          <w:sz w:val="27"/>
          <w:szCs w:val="27"/>
          <w:shd w:val="clear" w:color="auto" w:fill="FFFFFF"/>
          <w:lang/>
        </w:rPr>
        <w:t>确保适龄青少年儿童依法享受教育的权利。</w:t>
      </w:r>
    </w:p>
    <w:bookmarkEnd w:id="0"/>
    <w:p w:rsidR="00576AD1" w:rsidRDefault="00576AD1">
      <w:pPr>
        <w:adjustRightInd w:val="0"/>
        <w:snapToGrid w:val="0"/>
        <w:spacing w:line="360" w:lineRule="auto"/>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二、信阳市浉河区教育体育局机构设置</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信阳市浉河区教育体育局包括信阳市浉河区教育体育局本级和</w:t>
      </w:r>
      <w:r>
        <w:rPr>
          <w:rFonts w:ascii="楷体" w:eastAsia="楷体" w:hAnsi="楷体" w:cs="楷体"/>
          <w:color w:val="666666"/>
          <w:kern w:val="0"/>
          <w:sz w:val="27"/>
          <w:szCs w:val="27"/>
          <w:shd w:val="clear" w:color="auto" w:fill="FFFFFF"/>
          <w:lang/>
        </w:rPr>
        <w:t>47</w:t>
      </w:r>
      <w:r>
        <w:rPr>
          <w:rFonts w:ascii="楷体" w:eastAsia="楷体" w:hAnsi="楷体" w:cs="楷体" w:hint="eastAsia"/>
          <w:color w:val="666666"/>
          <w:kern w:val="0"/>
          <w:sz w:val="27"/>
          <w:szCs w:val="27"/>
          <w:shd w:val="clear" w:color="auto" w:fill="FFFFFF"/>
          <w:lang/>
        </w:rPr>
        <w:t>个二级归口预算单位，纳入</w:t>
      </w:r>
      <w:r>
        <w:rPr>
          <w:rFonts w:ascii="楷体" w:eastAsia="楷体" w:hAnsi="楷体" w:cs="楷体"/>
          <w:color w:val="666666"/>
          <w:kern w:val="0"/>
          <w:sz w:val="27"/>
          <w:szCs w:val="27"/>
          <w:shd w:val="clear" w:color="auto" w:fill="FFFFFF"/>
          <w:lang/>
        </w:rPr>
        <w:t>2021</w:t>
      </w:r>
      <w:r>
        <w:rPr>
          <w:rFonts w:ascii="楷体" w:eastAsia="楷体" w:hAnsi="楷体" w:cs="楷体" w:hint="eastAsia"/>
          <w:color w:val="666666"/>
          <w:kern w:val="0"/>
          <w:sz w:val="27"/>
          <w:szCs w:val="27"/>
          <w:shd w:val="clear" w:color="auto" w:fill="FFFFFF"/>
          <w:lang/>
        </w:rPr>
        <w:t>年预算的单位为本级预算和所属单位预算在内的汇总预算。</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信阳市浉河区教育体育局本级内设办公室、教育股、监察室、工会、人事股、计财股、督导室、安保股、社管办、职成教股、教师教育股、体育股、发规股、校建办、审计室、群工站、老干股、团委、教科所、创建办等</w:t>
      </w:r>
      <w:r>
        <w:rPr>
          <w:rFonts w:ascii="楷体" w:eastAsia="楷体" w:hAnsi="楷体" w:cs="楷体"/>
          <w:color w:val="666666"/>
          <w:kern w:val="0"/>
          <w:sz w:val="27"/>
          <w:szCs w:val="27"/>
          <w:shd w:val="clear" w:color="auto" w:fill="FFFFFF"/>
          <w:lang/>
        </w:rPr>
        <w:t>20</w:t>
      </w:r>
      <w:r>
        <w:rPr>
          <w:rFonts w:ascii="楷体" w:eastAsia="楷体" w:hAnsi="楷体" w:cs="楷体" w:hint="eastAsia"/>
          <w:color w:val="666666"/>
          <w:kern w:val="0"/>
          <w:sz w:val="27"/>
          <w:szCs w:val="27"/>
          <w:shd w:val="clear" w:color="auto" w:fill="FFFFFF"/>
          <w:lang/>
        </w:rPr>
        <w:t>个科室（站）。</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三、信阳市浉河区教育体育局预算算单位构成</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信阳市浉河区教育体育局部门预算包括局机关本级预算和所属单位预算在内的汇总预算。</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1.</w:t>
      </w:r>
      <w:r>
        <w:rPr>
          <w:rFonts w:ascii="楷体" w:eastAsia="楷体" w:hAnsi="楷体" w:cs="楷体" w:hint="eastAsia"/>
          <w:color w:val="666666"/>
          <w:kern w:val="0"/>
          <w:sz w:val="27"/>
          <w:szCs w:val="27"/>
          <w:shd w:val="clear" w:color="auto" w:fill="FFFFFF"/>
          <w:lang/>
        </w:rPr>
        <w:t>局机关本级</w:t>
      </w:r>
    </w:p>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2.</w:t>
      </w:r>
      <w:r>
        <w:rPr>
          <w:rFonts w:ascii="楷体" w:eastAsia="楷体" w:hAnsi="楷体" w:cs="楷体" w:hint="eastAsia"/>
          <w:color w:val="666666"/>
          <w:kern w:val="0"/>
          <w:sz w:val="27"/>
          <w:szCs w:val="27"/>
          <w:shd w:val="clear" w:color="auto" w:fill="FFFFFF"/>
          <w:lang/>
        </w:rPr>
        <w:t>局属二级机构，具体单位名单如下：</w:t>
      </w:r>
    </w:p>
    <w:tbl>
      <w:tblPr>
        <w:tblW w:w="7960" w:type="dxa"/>
        <w:tblInd w:w="96" w:type="dxa"/>
        <w:tblLayout w:type="fixed"/>
        <w:tblLook w:val="00A0"/>
      </w:tblPr>
      <w:tblGrid>
        <w:gridCol w:w="2200"/>
        <w:gridCol w:w="5760"/>
      </w:tblGrid>
      <w:tr w:rsidR="00576AD1" w:rsidRPr="00666FCA">
        <w:trPr>
          <w:trHeight w:val="132"/>
        </w:trPr>
        <w:tc>
          <w:tcPr>
            <w:tcW w:w="2200" w:type="dxa"/>
            <w:tcBorders>
              <w:top w:val="single" w:sz="4" w:space="0" w:color="auto"/>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序号</w:t>
            </w:r>
          </w:p>
        </w:tc>
        <w:tc>
          <w:tcPr>
            <w:tcW w:w="5760" w:type="dxa"/>
            <w:tcBorders>
              <w:top w:val="single" w:sz="4" w:space="0" w:color="auto"/>
              <w:left w:val="nil"/>
              <w:bottom w:val="nil"/>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单位名称</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1</w:t>
            </w:r>
          </w:p>
        </w:tc>
        <w:tc>
          <w:tcPr>
            <w:tcW w:w="5760" w:type="dxa"/>
            <w:tcBorders>
              <w:top w:val="single" w:sz="4" w:space="0" w:color="auto"/>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河南省信阳市浉河区教育体育局机关</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2</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河南省信阳市第三小学</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3</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河南省信阳市第三小学春华分校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4</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河南省信阳市第三小学正商分校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5</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河南省信阳市胜利路学校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6</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河南省信阳市浉河区第五小学</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7</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河南省信阳市第八小学</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8</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河南省信阳市第九小学</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9</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河南省信阳市浉河区第十小学</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10</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河南省信阳市第十三小学</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11</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河南省信阳市浉河区游河新区中心学校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12</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河南省信阳市信阳市第二中学</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13</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河南省信阳市第七中学</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14</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河南省信阳市第九中学</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15</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河南省信阳市第九中学春华分校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16</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河南省信阳市浉河区浉河中学</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17</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河南省信阳市第十中学</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18</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河南省信阳市浉河区三五八学校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19</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河南省信阳市特殊教育学校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20</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河南省信阳市第一高级中学</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21</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河南省信阳市第五高级中学</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22</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河南省信阳市第十高级中学</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23</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河南省信阳市第一职业高级中学</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24</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河南省信阳市浉河区招生考试办公室</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25</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河南省信阳市浉河区中小学中心保健站</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26</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河南省信阳市浉河区勤工俭学教学设备管理站</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27</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河南省信阳市浉河区电化教育馆</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28</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河南省信阳市浉河区教育体育局教研室</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29</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河南省信阳市浉河区教学仪器设备管理站</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30</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河南省信阳市浉河区学生资助管理中心</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31</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河南省信阳市浉河区吴家店镇中心学校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32</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河南省信阳市浉河区东双河镇中心学校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33</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河南省信阳市浉河区柳林乡中心学校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34</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河南省信阳市浉河区游河中心校</w:t>
            </w:r>
          </w:p>
        </w:tc>
      </w:tr>
      <w:tr w:rsidR="00576AD1" w:rsidRPr="00666FCA">
        <w:trPr>
          <w:trHeight w:val="132"/>
        </w:trPr>
        <w:tc>
          <w:tcPr>
            <w:tcW w:w="2200" w:type="dxa"/>
            <w:tcBorders>
              <w:top w:val="single" w:sz="4" w:space="0" w:color="auto"/>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35</w:t>
            </w:r>
          </w:p>
        </w:tc>
        <w:tc>
          <w:tcPr>
            <w:tcW w:w="5760" w:type="dxa"/>
            <w:tcBorders>
              <w:top w:val="single" w:sz="4" w:space="0" w:color="auto"/>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河南省信阳市浉河区浉河港镇中心学校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36</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河南省信阳市浉河区五星乡人民政府教育管理站</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37</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河南省信阳市浉河区双井乡中心学校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38</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河南省信阳市浉河区谭家河乡中心学校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39</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河南省信阳市浉河区金牛山办事处中心学校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40</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河南省信阳市浉河区董家河镇中心学校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41</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河南省信阳市浉河区十三里桥乡中心学校</w:t>
            </w:r>
          </w:p>
        </w:tc>
      </w:tr>
      <w:tr w:rsidR="00576AD1" w:rsidRPr="00666FCA">
        <w:trPr>
          <w:trHeight w:val="13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42</w:t>
            </w:r>
          </w:p>
        </w:tc>
        <w:tc>
          <w:tcPr>
            <w:tcW w:w="5760" w:type="dxa"/>
            <w:tcBorders>
              <w:top w:val="nil"/>
              <w:left w:val="nil"/>
              <w:bottom w:val="single" w:sz="4" w:space="0" w:color="auto"/>
              <w:right w:val="single" w:sz="4" w:space="0" w:color="auto"/>
            </w:tcBorders>
            <w:noWrap/>
            <w:vAlign w:val="center"/>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河南省信阳市浉河区湖东教育管理站</w:t>
            </w:r>
          </w:p>
        </w:tc>
      </w:tr>
      <w:tr w:rsidR="00576AD1" w:rsidRPr="00666FCA">
        <w:trPr>
          <w:trHeight w:val="262"/>
        </w:trPr>
        <w:tc>
          <w:tcPr>
            <w:tcW w:w="2200" w:type="dxa"/>
            <w:tcBorders>
              <w:top w:val="nil"/>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43</w:t>
            </w:r>
          </w:p>
        </w:tc>
        <w:tc>
          <w:tcPr>
            <w:tcW w:w="5760" w:type="dxa"/>
            <w:tcBorders>
              <w:top w:val="nil"/>
              <w:left w:val="nil"/>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河南省信阳市浉河区幼儿园</w:t>
            </w:r>
          </w:p>
        </w:tc>
      </w:tr>
      <w:tr w:rsidR="00576AD1" w:rsidRPr="00666FCA">
        <w:trPr>
          <w:trHeight w:val="262"/>
        </w:trPr>
        <w:tc>
          <w:tcPr>
            <w:tcW w:w="2200" w:type="dxa"/>
            <w:tcBorders>
              <w:top w:val="single" w:sz="4" w:space="0" w:color="auto"/>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44</w:t>
            </w:r>
          </w:p>
        </w:tc>
        <w:tc>
          <w:tcPr>
            <w:tcW w:w="5760" w:type="dxa"/>
            <w:tcBorders>
              <w:top w:val="single" w:sz="4" w:space="0" w:color="auto"/>
              <w:left w:val="nil"/>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青少年活动中心</w:t>
            </w:r>
          </w:p>
        </w:tc>
      </w:tr>
      <w:tr w:rsidR="00576AD1" w:rsidRPr="00666FCA">
        <w:trPr>
          <w:trHeight w:val="262"/>
        </w:trPr>
        <w:tc>
          <w:tcPr>
            <w:tcW w:w="2200" w:type="dxa"/>
            <w:tcBorders>
              <w:top w:val="single" w:sz="4" w:space="0" w:color="auto"/>
              <w:left w:val="single" w:sz="4" w:space="0" w:color="auto"/>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45</w:t>
            </w:r>
          </w:p>
        </w:tc>
        <w:tc>
          <w:tcPr>
            <w:tcW w:w="5760" w:type="dxa"/>
            <w:tcBorders>
              <w:top w:val="single" w:sz="4" w:space="0" w:color="auto"/>
              <w:left w:val="nil"/>
              <w:bottom w:val="single" w:sz="4" w:space="0" w:color="auto"/>
              <w:right w:val="single" w:sz="4" w:space="0" w:color="auto"/>
            </w:tcBorders>
            <w:noWrap/>
            <w:vAlign w:val="bottom"/>
          </w:tcPr>
          <w:p w:rsidR="00576AD1" w:rsidRDefault="00576AD1">
            <w:pPr>
              <w:widowControl/>
              <w:spacing w:after="24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信阳市琵琶山学校（三小浉河中学分校）</w:t>
            </w:r>
            <w:bookmarkStart w:id="1" w:name="_GoBack"/>
            <w:bookmarkEnd w:id="1"/>
          </w:p>
        </w:tc>
      </w:tr>
    </w:tbl>
    <w:p w:rsidR="00576AD1" w:rsidRDefault="00576AD1">
      <w:pPr>
        <w:widowControl/>
        <w:spacing w:after="240"/>
        <w:jc w:val="left"/>
        <w:rPr>
          <w:rFonts w:ascii="楷体" w:eastAsia="楷体" w:hAnsi="楷体" w:cs="楷体"/>
          <w:color w:val="666666"/>
          <w:kern w:val="0"/>
          <w:sz w:val="27"/>
          <w:szCs w:val="27"/>
          <w:shd w:val="clear" w:color="auto" w:fill="FFFFFF"/>
          <w:lang/>
        </w:rPr>
      </w:pPr>
    </w:p>
    <w:p w:rsidR="00576AD1" w:rsidRDefault="00576AD1">
      <w:pPr>
        <w:widowControl/>
        <w:spacing w:after="240"/>
        <w:jc w:val="left"/>
        <w:rPr>
          <w:rFonts w:ascii="楷体" w:eastAsia="楷体" w:hAnsi="楷体" w:cs="楷体"/>
          <w:color w:val="666666"/>
          <w:kern w:val="0"/>
          <w:sz w:val="27"/>
          <w:szCs w:val="27"/>
          <w:shd w:val="clear" w:color="auto" w:fill="FFFFFF"/>
          <w:lang/>
        </w:rPr>
      </w:pPr>
    </w:p>
    <w:p w:rsidR="00576AD1" w:rsidRDefault="00576AD1">
      <w:pPr>
        <w:widowControl/>
        <w:spacing w:after="240"/>
        <w:jc w:val="left"/>
        <w:rPr>
          <w:rFonts w:ascii="楷体" w:eastAsia="楷体" w:hAnsi="楷体" w:cs="楷体"/>
          <w:color w:val="666666"/>
          <w:kern w:val="0"/>
          <w:sz w:val="27"/>
          <w:szCs w:val="27"/>
          <w:shd w:val="clear" w:color="auto" w:fill="FFFFFF"/>
          <w:lang/>
        </w:rPr>
      </w:pPr>
    </w:p>
    <w:p w:rsidR="00576AD1" w:rsidRDefault="00576AD1">
      <w:pPr>
        <w:widowControl/>
        <w:spacing w:after="240"/>
        <w:jc w:val="left"/>
        <w:rPr>
          <w:rFonts w:ascii="楷体" w:eastAsia="楷体" w:hAnsi="楷体" w:cs="楷体"/>
          <w:color w:val="666666"/>
          <w:kern w:val="0"/>
          <w:sz w:val="27"/>
          <w:szCs w:val="27"/>
          <w:shd w:val="clear" w:color="auto" w:fill="FFFFFF"/>
          <w:lang/>
        </w:rPr>
      </w:pPr>
    </w:p>
    <w:p w:rsidR="00576AD1" w:rsidRDefault="00576AD1">
      <w:pPr>
        <w:widowControl/>
        <w:spacing w:after="240"/>
        <w:jc w:val="left"/>
        <w:rPr>
          <w:rFonts w:ascii="楷体" w:eastAsia="楷体" w:hAnsi="楷体" w:cs="楷体"/>
          <w:color w:val="666666"/>
          <w:kern w:val="0"/>
          <w:sz w:val="27"/>
          <w:szCs w:val="27"/>
          <w:shd w:val="clear" w:color="auto" w:fill="FFFFFF"/>
          <w:lang/>
        </w:rPr>
      </w:pPr>
    </w:p>
    <w:p w:rsidR="00576AD1" w:rsidRDefault="00576AD1">
      <w:pPr>
        <w:widowControl/>
        <w:spacing w:after="240"/>
        <w:jc w:val="left"/>
        <w:rPr>
          <w:rFonts w:ascii="楷体" w:eastAsia="楷体" w:hAnsi="楷体" w:cs="楷体"/>
          <w:color w:val="666666"/>
          <w:kern w:val="0"/>
          <w:sz w:val="27"/>
          <w:szCs w:val="27"/>
          <w:shd w:val="clear" w:color="auto" w:fill="FFFFFF"/>
          <w:lang/>
        </w:rPr>
      </w:pPr>
    </w:p>
    <w:p w:rsidR="00576AD1" w:rsidRDefault="00576AD1">
      <w:pPr>
        <w:widowControl/>
        <w:spacing w:after="240"/>
        <w:jc w:val="left"/>
        <w:rPr>
          <w:rFonts w:ascii="楷体" w:eastAsia="楷体" w:hAnsi="楷体" w:cs="楷体"/>
          <w:color w:val="666666"/>
          <w:kern w:val="0"/>
          <w:sz w:val="27"/>
          <w:szCs w:val="27"/>
          <w:shd w:val="clear" w:color="auto" w:fill="FFFFFF"/>
          <w:lang/>
        </w:rPr>
      </w:pPr>
    </w:p>
    <w:p w:rsidR="00576AD1" w:rsidRDefault="00576AD1">
      <w:pPr>
        <w:widowControl/>
        <w:shd w:val="clear" w:color="auto" w:fill="FFFFFF"/>
        <w:jc w:val="center"/>
        <w:rPr>
          <w:rStyle w:val="Strong"/>
          <w:rFonts w:ascii="楷体" w:eastAsia="楷体" w:hAnsi="楷体" w:cs="楷体"/>
          <w:color w:val="666666"/>
          <w:kern w:val="0"/>
          <w:sz w:val="27"/>
          <w:szCs w:val="27"/>
          <w:shd w:val="clear" w:color="auto" w:fill="FFFFFF"/>
          <w:lang/>
        </w:rPr>
      </w:pPr>
      <w:r>
        <w:rPr>
          <w:rStyle w:val="Strong"/>
          <w:rFonts w:ascii="楷体" w:eastAsia="楷体" w:hAnsi="楷体" w:cs="楷体" w:hint="eastAsia"/>
          <w:color w:val="666666"/>
          <w:kern w:val="0"/>
          <w:sz w:val="27"/>
          <w:szCs w:val="27"/>
          <w:shd w:val="clear" w:color="auto" w:fill="FFFFFF"/>
          <w:lang/>
        </w:rPr>
        <w:t>第二部分</w:t>
      </w:r>
    </w:p>
    <w:p w:rsidR="00576AD1" w:rsidRDefault="00576AD1">
      <w:pPr>
        <w:widowControl/>
        <w:shd w:val="clear" w:color="auto" w:fill="FFFFFF"/>
        <w:jc w:val="center"/>
        <w:rPr>
          <w:rStyle w:val="Strong"/>
          <w:rFonts w:ascii="楷体" w:eastAsia="楷体" w:hAnsi="楷体" w:cs="楷体"/>
          <w:color w:val="666666"/>
          <w:kern w:val="0"/>
          <w:sz w:val="27"/>
          <w:szCs w:val="27"/>
          <w:shd w:val="clear" w:color="auto" w:fill="FFFFFF"/>
          <w:lang/>
        </w:rPr>
      </w:pPr>
      <w:r>
        <w:rPr>
          <w:rStyle w:val="Strong"/>
          <w:rFonts w:ascii="楷体" w:eastAsia="楷体" w:hAnsi="楷体" w:cs="楷体" w:hint="eastAsia"/>
          <w:color w:val="666666"/>
          <w:kern w:val="0"/>
          <w:sz w:val="27"/>
          <w:szCs w:val="27"/>
          <w:shd w:val="clear" w:color="auto" w:fill="FFFFFF"/>
          <w:lang/>
        </w:rPr>
        <w:t>信阳市浉河区教育体育局</w:t>
      </w:r>
      <w:r>
        <w:rPr>
          <w:rStyle w:val="Strong"/>
          <w:rFonts w:ascii="楷体" w:eastAsia="楷体" w:hAnsi="楷体" w:cs="楷体"/>
          <w:color w:val="666666"/>
          <w:kern w:val="0"/>
          <w:sz w:val="27"/>
          <w:szCs w:val="27"/>
          <w:shd w:val="clear" w:color="auto" w:fill="FFFFFF"/>
          <w:lang/>
        </w:rPr>
        <w:t>2021</w:t>
      </w:r>
      <w:r>
        <w:rPr>
          <w:rStyle w:val="Strong"/>
          <w:rFonts w:ascii="楷体" w:eastAsia="楷体" w:hAnsi="楷体" w:cs="楷体" w:hint="eastAsia"/>
          <w:color w:val="666666"/>
          <w:kern w:val="0"/>
          <w:sz w:val="27"/>
          <w:szCs w:val="27"/>
          <w:shd w:val="clear" w:color="auto" w:fill="FFFFFF"/>
          <w:lang/>
        </w:rPr>
        <w:t>年度部门预算情况说明</w:t>
      </w:r>
    </w:p>
    <w:p w:rsidR="00576AD1" w:rsidRDefault="00576AD1">
      <w:pPr>
        <w:widowControl/>
        <w:shd w:val="clear" w:color="auto" w:fill="FFFFFF"/>
        <w:jc w:val="center"/>
        <w:rPr>
          <w:rFonts w:ascii="微软雅黑" w:eastAsia="微软雅黑" w:hAnsi="微软雅黑" w:cs="微软雅黑"/>
          <w:color w:val="666666"/>
          <w:szCs w:val="21"/>
        </w:rPr>
      </w:pPr>
      <w:r>
        <w:rPr>
          <w:rFonts w:ascii="微软雅黑" w:eastAsia="微软雅黑" w:hAnsi="微软雅黑" w:cs="微软雅黑"/>
          <w:color w:val="666666"/>
          <w:kern w:val="0"/>
          <w:szCs w:val="21"/>
          <w:shd w:val="clear" w:color="auto" w:fill="FFFFFF"/>
          <w:lang/>
        </w:rPr>
        <w:t> </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一、收入支出预算总体情况说明</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信阳市浉河区教育体育局</w:t>
      </w:r>
      <w:r>
        <w:rPr>
          <w:rFonts w:ascii="楷体" w:eastAsia="楷体" w:hAnsi="楷体" w:cs="楷体"/>
          <w:color w:val="666666"/>
          <w:kern w:val="0"/>
          <w:sz w:val="27"/>
          <w:szCs w:val="27"/>
          <w:shd w:val="clear" w:color="auto" w:fill="FFFFFF"/>
          <w:lang/>
        </w:rPr>
        <w:t>2021</w:t>
      </w:r>
      <w:r>
        <w:rPr>
          <w:rFonts w:ascii="楷体" w:eastAsia="楷体" w:hAnsi="楷体" w:cs="楷体" w:hint="eastAsia"/>
          <w:color w:val="666666"/>
          <w:kern w:val="0"/>
          <w:sz w:val="27"/>
          <w:szCs w:val="27"/>
          <w:shd w:val="clear" w:color="auto" w:fill="FFFFFF"/>
          <w:lang/>
        </w:rPr>
        <w:t>年收入总计</w:t>
      </w:r>
      <w:r>
        <w:rPr>
          <w:rFonts w:ascii="楷体" w:eastAsia="楷体" w:hAnsi="楷体" w:cs="楷体"/>
          <w:color w:val="666666"/>
          <w:kern w:val="0"/>
          <w:sz w:val="27"/>
          <w:szCs w:val="27"/>
          <w:shd w:val="clear" w:color="auto" w:fill="FFFFFF"/>
          <w:lang/>
        </w:rPr>
        <w:t>80967.8</w:t>
      </w:r>
      <w:r>
        <w:rPr>
          <w:rFonts w:ascii="楷体" w:eastAsia="楷体" w:hAnsi="楷体" w:cs="楷体" w:hint="eastAsia"/>
          <w:color w:val="666666"/>
          <w:kern w:val="0"/>
          <w:sz w:val="27"/>
          <w:szCs w:val="27"/>
          <w:shd w:val="clear" w:color="auto" w:fill="FFFFFF"/>
          <w:lang/>
        </w:rPr>
        <w:t>万元，支出总计</w:t>
      </w:r>
      <w:r>
        <w:rPr>
          <w:rFonts w:ascii="楷体" w:eastAsia="楷体" w:hAnsi="楷体" w:cs="楷体"/>
          <w:color w:val="666666"/>
          <w:kern w:val="0"/>
          <w:sz w:val="27"/>
          <w:szCs w:val="27"/>
          <w:shd w:val="clear" w:color="auto" w:fill="FFFFFF"/>
          <w:lang/>
        </w:rPr>
        <w:t>80967.8</w:t>
      </w:r>
      <w:r>
        <w:rPr>
          <w:rFonts w:ascii="楷体" w:eastAsia="楷体" w:hAnsi="楷体" w:cs="楷体" w:hint="eastAsia"/>
          <w:color w:val="666666"/>
          <w:kern w:val="0"/>
          <w:sz w:val="27"/>
          <w:szCs w:val="27"/>
          <w:shd w:val="clear" w:color="auto" w:fill="FFFFFF"/>
          <w:lang/>
        </w:rPr>
        <w:t>万元，与</w:t>
      </w:r>
      <w:r>
        <w:rPr>
          <w:rFonts w:ascii="楷体" w:eastAsia="楷体" w:hAnsi="楷体" w:cs="楷体"/>
          <w:color w:val="666666"/>
          <w:kern w:val="0"/>
          <w:sz w:val="27"/>
          <w:szCs w:val="27"/>
          <w:shd w:val="clear" w:color="auto" w:fill="FFFFFF"/>
          <w:lang/>
        </w:rPr>
        <w:t>2020</w:t>
      </w:r>
      <w:r>
        <w:rPr>
          <w:rFonts w:ascii="楷体" w:eastAsia="楷体" w:hAnsi="楷体" w:cs="楷体" w:hint="eastAsia"/>
          <w:color w:val="666666"/>
          <w:kern w:val="0"/>
          <w:sz w:val="27"/>
          <w:szCs w:val="27"/>
          <w:shd w:val="clear" w:color="auto" w:fill="FFFFFF"/>
          <w:lang/>
        </w:rPr>
        <w:t>年预算相比，收入减少</w:t>
      </w:r>
      <w:r>
        <w:rPr>
          <w:rFonts w:ascii="楷体" w:eastAsia="楷体" w:hAnsi="楷体" w:cs="楷体"/>
          <w:color w:val="666666"/>
          <w:kern w:val="0"/>
          <w:sz w:val="27"/>
          <w:szCs w:val="27"/>
          <w:shd w:val="clear" w:color="auto" w:fill="FFFFFF"/>
          <w:lang/>
        </w:rPr>
        <w:t>13837.2</w:t>
      </w:r>
      <w:r>
        <w:rPr>
          <w:rFonts w:ascii="楷体" w:eastAsia="楷体" w:hAnsi="楷体" w:cs="楷体" w:hint="eastAsia"/>
          <w:color w:val="666666"/>
          <w:kern w:val="0"/>
          <w:sz w:val="27"/>
          <w:szCs w:val="27"/>
          <w:shd w:val="clear" w:color="auto" w:fill="FFFFFF"/>
          <w:lang/>
        </w:rPr>
        <w:t>万元，减少</w:t>
      </w:r>
      <w:r>
        <w:rPr>
          <w:rFonts w:ascii="楷体" w:eastAsia="楷体" w:hAnsi="楷体" w:cs="楷体"/>
          <w:color w:val="666666"/>
          <w:kern w:val="0"/>
          <w:sz w:val="27"/>
          <w:szCs w:val="27"/>
          <w:shd w:val="clear" w:color="auto" w:fill="FFFFFF"/>
          <w:lang/>
        </w:rPr>
        <w:t>14.59%</w:t>
      </w:r>
      <w:r>
        <w:rPr>
          <w:rFonts w:ascii="楷体" w:eastAsia="楷体" w:hAnsi="楷体" w:cs="楷体" w:hint="eastAsia"/>
          <w:color w:val="666666"/>
          <w:kern w:val="0"/>
          <w:sz w:val="27"/>
          <w:szCs w:val="27"/>
          <w:shd w:val="clear" w:color="auto" w:fill="FFFFFF"/>
          <w:lang/>
        </w:rPr>
        <w:t>。主要原因：年初预算时下半年招录人员未做预算和项目经费年初只下达一部分</w:t>
      </w:r>
      <w:r>
        <w:rPr>
          <w:rFonts w:ascii="楷体" w:eastAsia="楷体" w:hAnsi="楷体" w:cs="楷体"/>
          <w:color w:val="666666"/>
          <w:kern w:val="0"/>
          <w:sz w:val="27"/>
          <w:szCs w:val="27"/>
          <w:shd w:val="clear" w:color="auto" w:fill="FFFFFF"/>
          <w:lang/>
        </w:rPr>
        <w:t>;</w:t>
      </w:r>
      <w:r>
        <w:rPr>
          <w:rFonts w:ascii="楷体" w:eastAsia="楷体" w:hAnsi="楷体" w:cs="楷体" w:hint="eastAsia"/>
          <w:color w:val="666666"/>
          <w:kern w:val="0"/>
          <w:sz w:val="27"/>
          <w:szCs w:val="27"/>
          <w:shd w:val="clear" w:color="auto" w:fill="FFFFFF"/>
          <w:lang/>
        </w:rPr>
        <w:t>支出减少</w:t>
      </w:r>
      <w:r>
        <w:rPr>
          <w:rFonts w:ascii="楷体" w:eastAsia="楷体" w:hAnsi="楷体" w:cs="楷体"/>
          <w:color w:val="666666"/>
          <w:kern w:val="0"/>
          <w:sz w:val="27"/>
          <w:szCs w:val="27"/>
          <w:shd w:val="clear" w:color="auto" w:fill="FFFFFF"/>
          <w:lang/>
        </w:rPr>
        <w:t>13837.2</w:t>
      </w:r>
      <w:r>
        <w:rPr>
          <w:rFonts w:ascii="楷体" w:eastAsia="楷体" w:hAnsi="楷体" w:cs="楷体" w:hint="eastAsia"/>
          <w:color w:val="666666"/>
          <w:kern w:val="0"/>
          <w:sz w:val="27"/>
          <w:szCs w:val="27"/>
          <w:shd w:val="clear" w:color="auto" w:fill="FFFFFF"/>
          <w:lang/>
        </w:rPr>
        <w:t>万元，减少</w:t>
      </w:r>
      <w:r>
        <w:rPr>
          <w:rFonts w:ascii="楷体" w:eastAsia="楷体" w:hAnsi="楷体" w:cs="楷体"/>
          <w:color w:val="666666"/>
          <w:kern w:val="0"/>
          <w:sz w:val="27"/>
          <w:szCs w:val="27"/>
          <w:shd w:val="clear" w:color="auto" w:fill="FFFFFF"/>
          <w:lang/>
        </w:rPr>
        <w:t>14.59%</w:t>
      </w:r>
      <w:r>
        <w:rPr>
          <w:rFonts w:ascii="楷体" w:eastAsia="楷体" w:hAnsi="楷体" w:cs="楷体" w:hint="eastAsia"/>
          <w:color w:val="666666"/>
          <w:kern w:val="0"/>
          <w:sz w:val="27"/>
          <w:szCs w:val="27"/>
          <w:shd w:val="clear" w:color="auto" w:fill="FFFFFF"/>
          <w:lang/>
        </w:rPr>
        <w:t>。</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二、收入预算总体情况说明</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信阳市浉河区教育体育局</w:t>
      </w:r>
      <w:r>
        <w:rPr>
          <w:rFonts w:ascii="楷体" w:eastAsia="楷体" w:hAnsi="楷体" w:cs="楷体"/>
          <w:color w:val="666666"/>
          <w:kern w:val="0"/>
          <w:sz w:val="27"/>
          <w:szCs w:val="27"/>
          <w:shd w:val="clear" w:color="auto" w:fill="FFFFFF"/>
          <w:lang/>
        </w:rPr>
        <w:t>2021</w:t>
      </w:r>
      <w:r>
        <w:rPr>
          <w:rFonts w:ascii="楷体" w:eastAsia="楷体" w:hAnsi="楷体" w:cs="楷体" w:hint="eastAsia"/>
          <w:color w:val="666666"/>
          <w:kern w:val="0"/>
          <w:sz w:val="27"/>
          <w:szCs w:val="27"/>
          <w:shd w:val="clear" w:color="auto" w:fill="FFFFFF"/>
          <w:lang/>
        </w:rPr>
        <w:t>年收入合计</w:t>
      </w:r>
      <w:r>
        <w:rPr>
          <w:rFonts w:ascii="楷体" w:eastAsia="楷体" w:hAnsi="楷体" w:cs="楷体"/>
          <w:color w:val="666666"/>
          <w:kern w:val="0"/>
          <w:sz w:val="27"/>
          <w:szCs w:val="27"/>
          <w:shd w:val="clear" w:color="auto" w:fill="FFFFFF"/>
          <w:lang/>
        </w:rPr>
        <w:t>80967.8</w:t>
      </w:r>
      <w:r>
        <w:rPr>
          <w:rFonts w:ascii="楷体" w:eastAsia="楷体" w:hAnsi="楷体" w:cs="楷体" w:hint="eastAsia"/>
          <w:color w:val="666666"/>
          <w:kern w:val="0"/>
          <w:sz w:val="27"/>
          <w:szCs w:val="27"/>
          <w:shd w:val="clear" w:color="auto" w:fill="FFFFFF"/>
          <w:lang/>
        </w:rPr>
        <w:t>万元，其中：一般公共预算</w:t>
      </w:r>
      <w:r>
        <w:rPr>
          <w:rFonts w:ascii="楷体" w:eastAsia="楷体" w:hAnsi="楷体" w:cs="楷体"/>
          <w:color w:val="666666"/>
          <w:kern w:val="0"/>
          <w:sz w:val="27"/>
          <w:szCs w:val="27"/>
          <w:shd w:val="clear" w:color="auto" w:fill="FFFFFF"/>
          <w:lang/>
        </w:rPr>
        <w:t>80967.8</w:t>
      </w:r>
      <w:r>
        <w:rPr>
          <w:rFonts w:ascii="楷体" w:eastAsia="楷体" w:hAnsi="楷体" w:cs="楷体" w:hint="eastAsia"/>
          <w:color w:val="666666"/>
          <w:kern w:val="0"/>
          <w:sz w:val="27"/>
          <w:szCs w:val="27"/>
          <w:shd w:val="clear" w:color="auto" w:fill="FFFFFF"/>
          <w:lang/>
        </w:rPr>
        <w:t>万元</w:t>
      </w:r>
      <w:r>
        <w:rPr>
          <w:rFonts w:ascii="楷体" w:eastAsia="楷体" w:hAnsi="楷体" w:cs="楷体"/>
          <w:color w:val="666666"/>
          <w:kern w:val="0"/>
          <w:sz w:val="27"/>
          <w:szCs w:val="27"/>
          <w:shd w:val="clear" w:color="auto" w:fill="FFFFFF"/>
          <w:lang/>
        </w:rPr>
        <w:t xml:space="preserve">; </w:t>
      </w:r>
      <w:r>
        <w:rPr>
          <w:rFonts w:ascii="楷体" w:eastAsia="楷体" w:hAnsi="楷体" w:cs="楷体" w:hint="eastAsia"/>
          <w:color w:val="666666"/>
          <w:kern w:val="0"/>
          <w:sz w:val="27"/>
          <w:szCs w:val="27"/>
          <w:shd w:val="clear" w:color="auto" w:fill="FFFFFF"/>
          <w:lang/>
        </w:rPr>
        <w:t>政府性基金收入</w:t>
      </w:r>
      <w:r>
        <w:rPr>
          <w:rFonts w:ascii="楷体" w:eastAsia="楷体" w:hAnsi="楷体" w:cs="楷体"/>
          <w:color w:val="666666"/>
          <w:kern w:val="0"/>
          <w:sz w:val="27"/>
          <w:szCs w:val="27"/>
          <w:shd w:val="clear" w:color="auto" w:fill="FFFFFF"/>
          <w:lang/>
        </w:rPr>
        <w:t>0</w:t>
      </w:r>
      <w:r>
        <w:rPr>
          <w:rFonts w:ascii="楷体" w:eastAsia="楷体" w:hAnsi="楷体" w:cs="楷体" w:hint="eastAsia"/>
          <w:color w:val="666666"/>
          <w:kern w:val="0"/>
          <w:sz w:val="27"/>
          <w:szCs w:val="27"/>
          <w:shd w:val="clear" w:color="auto" w:fill="FFFFFF"/>
          <w:lang/>
        </w:rPr>
        <w:t>万元；专户管理的教育收费</w:t>
      </w:r>
      <w:r>
        <w:rPr>
          <w:rFonts w:ascii="楷体" w:eastAsia="楷体" w:hAnsi="楷体" w:cs="楷体"/>
          <w:color w:val="666666"/>
          <w:kern w:val="0"/>
          <w:sz w:val="27"/>
          <w:szCs w:val="27"/>
          <w:shd w:val="clear" w:color="auto" w:fill="FFFFFF"/>
          <w:lang/>
        </w:rPr>
        <w:t>3319.9</w:t>
      </w:r>
      <w:r>
        <w:rPr>
          <w:rFonts w:ascii="楷体" w:eastAsia="楷体" w:hAnsi="楷体" w:cs="楷体" w:hint="eastAsia"/>
          <w:color w:val="666666"/>
          <w:kern w:val="0"/>
          <w:sz w:val="27"/>
          <w:szCs w:val="27"/>
          <w:shd w:val="clear" w:color="auto" w:fill="FFFFFF"/>
          <w:lang/>
        </w:rPr>
        <w:t>万元</w:t>
      </w:r>
      <w:r>
        <w:rPr>
          <w:rFonts w:ascii="楷体" w:eastAsia="楷体" w:hAnsi="楷体" w:cs="楷体"/>
          <w:color w:val="666666"/>
          <w:kern w:val="0"/>
          <w:sz w:val="27"/>
          <w:szCs w:val="27"/>
          <w:shd w:val="clear" w:color="auto" w:fill="FFFFFF"/>
          <w:lang/>
        </w:rPr>
        <w:t>;</w:t>
      </w:r>
      <w:r>
        <w:rPr>
          <w:rFonts w:ascii="楷体" w:eastAsia="楷体" w:hAnsi="楷体" w:cs="楷体" w:hint="eastAsia"/>
          <w:color w:val="666666"/>
          <w:kern w:val="0"/>
          <w:sz w:val="27"/>
          <w:szCs w:val="27"/>
          <w:shd w:val="clear" w:color="auto" w:fill="FFFFFF"/>
          <w:lang/>
        </w:rPr>
        <w:t>其他收入</w:t>
      </w:r>
      <w:r>
        <w:rPr>
          <w:rFonts w:ascii="楷体" w:eastAsia="楷体" w:hAnsi="楷体" w:cs="楷体"/>
          <w:color w:val="666666"/>
          <w:kern w:val="0"/>
          <w:sz w:val="27"/>
          <w:szCs w:val="27"/>
          <w:shd w:val="clear" w:color="auto" w:fill="FFFFFF"/>
          <w:lang/>
        </w:rPr>
        <w:t>3</w:t>
      </w:r>
      <w:r>
        <w:rPr>
          <w:rFonts w:ascii="楷体" w:eastAsia="楷体" w:hAnsi="楷体" w:cs="楷体" w:hint="eastAsia"/>
          <w:color w:val="666666"/>
          <w:kern w:val="0"/>
          <w:sz w:val="27"/>
          <w:szCs w:val="27"/>
          <w:shd w:val="clear" w:color="auto" w:fill="FFFFFF"/>
          <w:lang/>
        </w:rPr>
        <w:t>万元，部门结转资金</w:t>
      </w:r>
      <w:r>
        <w:rPr>
          <w:rFonts w:ascii="楷体" w:eastAsia="楷体" w:hAnsi="楷体" w:cs="楷体"/>
          <w:color w:val="666666"/>
          <w:kern w:val="0"/>
          <w:sz w:val="27"/>
          <w:szCs w:val="27"/>
          <w:shd w:val="clear" w:color="auto" w:fill="FFFFFF"/>
          <w:lang/>
        </w:rPr>
        <w:t>0</w:t>
      </w:r>
      <w:r>
        <w:rPr>
          <w:rFonts w:ascii="楷体" w:eastAsia="楷体" w:hAnsi="楷体" w:cs="楷体" w:hint="eastAsia"/>
          <w:color w:val="666666"/>
          <w:kern w:val="0"/>
          <w:sz w:val="27"/>
          <w:szCs w:val="27"/>
          <w:shd w:val="clear" w:color="auto" w:fill="FFFFFF"/>
          <w:lang/>
        </w:rPr>
        <w:t>万元。</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三、支出预算总体情况说明</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信阳市浉河区教育体育局</w:t>
      </w:r>
      <w:r>
        <w:rPr>
          <w:rFonts w:ascii="楷体" w:eastAsia="楷体" w:hAnsi="楷体" w:cs="楷体"/>
          <w:color w:val="666666"/>
          <w:kern w:val="0"/>
          <w:sz w:val="27"/>
          <w:szCs w:val="27"/>
          <w:shd w:val="clear" w:color="auto" w:fill="FFFFFF"/>
          <w:lang/>
        </w:rPr>
        <w:t>2021</w:t>
      </w:r>
      <w:r>
        <w:rPr>
          <w:rFonts w:ascii="楷体" w:eastAsia="楷体" w:hAnsi="楷体" w:cs="楷体" w:hint="eastAsia"/>
          <w:color w:val="666666"/>
          <w:kern w:val="0"/>
          <w:sz w:val="27"/>
          <w:szCs w:val="27"/>
          <w:shd w:val="clear" w:color="auto" w:fill="FFFFFF"/>
          <w:lang/>
        </w:rPr>
        <w:t>年支出合计</w:t>
      </w:r>
      <w:r>
        <w:rPr>
          <w:rFonts w:ascii="楷体" w:eastAsia="楷体" w:hAnsi="楷体" w:cs="楷体"/>
          <w:color w:val="666666"/>
          <w:kern w:val="0"/>
          <w:sz w:val="27"/>
          <w:szCs w:val="27"/>
          <w:shd w:val="clear" w:color="auto" w:fill="FFFFFF"/>
          <w:lang/>
        </w:rPr>
        <w:t>80967.8</w:t>
      </w:r>
      <w:r>
        <w:rPr>
          <w:rFonts w:ascii="楷体" w:eastAsia="楷体" w:hAnsi="楷体" w:cs="楷体" w:hint="eastAsia"/>
          <w:color w:val="666666"/>
          <w:kern w:val="0"/>
          <w:sz w:val="27"/>
          <w:szCs w:val="27"/>
          <w:shd w:val="clear" w:color="auto" w:fill="FFFFFF"/>
          <w:lang/>
        </w:rPr>
        <w:t>万元，其中基本支出</w:t>
      </w:r>
      <w:r>
        <w:rPr>
          <w:rFonts w:ascii="楷体" w:eastAsia="楷体" w:hAnsi="楷体" w:cs="楷体"/>
          <w:color w:val="666666"/>
          <w:kern w:val="0"/>
          <w:sz w:val="27"/>
          <w:szCs w:val="27"/>
          <w:shd w:val="clear" w:color="auto" w:fill="FFFFFF"/>
          <w:lang/>
        </w:rPr>
        <w:t>64076.8</w:t>
      </w:r>
      <w:r>
        <w:rPr>
          <w:rFonts w:ascii="楷体" w:eastAsia="楷体" w:hAnsi="楷体" w:cs="楷体" w:hint="eastAsia"/>
          <w:color w:val="666666"/>
          <w:kern w:val="0"/>
          <w:sz w:val="27"/>
          <w:szCs w:val="27"/>
          <w:shd w:val="clear" w:color="auto" w:fill="FFFFFF"/>
          <w:lang/>
        </w:rPr>
        <w:t>万元，占</w:t>
      </w:r>
      <w:r>
        <w:rPr>
          <w:rFonts w:ascii="楷体" w:eastAsia="楷体" w:hAnsi="楷体" w:cs="楷体"/>
          <w:color w:val="666666"/>
          <w:kern w:val="0"/>
          <w:sz w:val="27"/>
          <w:szCs w:val="27"/>
          <w:shd w:val="clear" w:color="auto" w:fill="FFFFFF"/>
          <w:lang/>
        </w:rPr>
        <w:t>79.14%</w:t>
      </w:r>
      <w:r>
        <w:rPr>
          <w:rFonts w:ascii="楷体" w:eastAsia="楷体" w:hAnsi="楷体" w:cs="楷体" w:hint="eastAsia"/>
          <w:color w:val="666666"/>
          <w:kern w:val="0"/>
          <w:sz w:val="27"/>
          <w:szCs w:val="27"/>
          <w:shd w:val="clear" w:color="auto" w:fill="FFFFFF"/>
          <w:lang/>
        </w:rPr>
        <w:t>；项目支出</w:t>
      </w:r>
      <w:r>
        <w:rPr>
          <w:rFonts w:ascii="楷体" w:eastAsia="楷体" w:hAnsi="楷体" w:cs="楷体"/>
          <w:color w:val="666666"/>
          <w:kern w:val="0"/>
          <w:sz w:val="27"/>
          <w:szCs w:val="27"/>
          <w:shd w:val="clear" w:color="auto" w:fill="FFFFFF"/>
          <w:lang/>
        </w:rPr>
        <w:t>16891</w:t>
      </w:r>
      <w:r>
        <w:rPr>
          <w:rFonts w:ascii="楷体" w:eastAsia="楷体" w:hAnsi="楷体" w:cs="楷体" w:hint="eastAsia"/>
          <w:color w:val="666666"/>
          <w:kern w:val="0"/>
          <w:sz w:val="27"/>
          <w:szCs w:val="27"/>
          <w:shd w:val="clear" w:color="auto" w:fill="FFFFFF"/>
          <w:lang/>
        </w:rPr>
        <w:t>万元，占</w:t>
      </w:r>
      <w:r>
        <w:rPr>
          <w:rFonts w:ascii="楷体" w:eastAsia="楷体" w:hAnsi="楷体" w:cs="楷体"/>
          <w:color w:val="666666"/>
          <w:kern w:val="0"/>
          <w:sz w:val="27"/>
          <w:szCs w:val="27"/>
          <w:shd w:val="clear" w:color="auto" w:fill="FFFFFF"/>
          <w:lang/>
        </w:rPr>
        <w:t>20.86%</w:t>
      </w:r>
      <w:r>
        <w:rPr>
          <w:rFonts w:ascii="楷体" w:eastAsia="楷体" w:hAnsi="楷体" w:cs="楷体" w:hint="eastAsia"/>
          <w:color w:val="666666"/>
          <w:kern w:val="0"/>
          <w:sz w:val="27"/>
          <w:szCs w:val="27"/>
          <w:shd w:val="clear" w:color="auto" w:fill="FFFFFF"/>
          <w:lang/>
        </w:rPr>
        <w:t>。</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四、财政拨款收入支出预算总体情况说明</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信阳市浉河区教育体育局</w:t>
      </w:r>
      <w:r>
        <w:rPr>
          <w:rFonts w:ascii="楷体" w:eastAsia="楷体" w:hAnsi="楷体" w:cs="楷体"/>
          <w:color w:val="666666"/>
          <w:kern w:val="0"/>
          <w:sz w:val="27"/>
          <w:szCs w:val="27"/>
          <w:shd w:val="clear" w:color="auto" w:fill="FFFFFF"/>
          <w:lang/>
        </w:rPr>
        <w:t>2021</w:t>
      </w:r>
      <w:r>
        <w:rPr>
          <w:rFonts w:ascii="楷体" w:eastAsia="楷体" w:hAnsi="楷体" w:cs="楷体" w:hint="eastAsia"/>
          <w:color w:val="666666"/>
          <w:kern w:val="0"/>
          <w:sz w:val="27"/>
          <w:szCs w:val="27"/>
          <w:shd w:val="clear" w:color="auto" w:fill="FFFFFF"/>
          <w:lang/>
        </w:rPr>
        <w:t>年财政拨款收支预算</w:t>
      </w:r>
      <w:r>
        <w:rPr>
          <w:rFonts w:ascii="楷体" w:eastAsia="楷体" w:hAnsi="楷体" w:cs="楷体"/>
          <w:color w:val="666666"/>
          <w:kern w:val="0"/>
          <w:sz w:val="27"/>
          <w:szCs w:val="27"/>
          <w:shd w:val="clear" w:color="auto" w:fill="FFFFFF"/>
          <w:lang/>
        </w:rPr>
        <w:t>80967.8</w:t>
      </w:r>
      <w:r>
        <w:rPr>
          <w:rFonts w:ascii="楷体" w:eastAsia="楷体" w:hAnsi="楷体" w:cs="楷体" w:hint="eastAsia"/>
          <w:color w:val="666666"/>
          <w:kern w:val="0"/>
          <w:sz w:val="27"/>
          <w:szCs w:val="27"/>
          <w:shd w:val="clear" w:color="auto" w:fill="FFFFFF"/>
          <w:lang/>
        </w:rPr>
        <w:t>万元，与</w:t>
      </w:r>
      <w:r>
        <w:rPr>
          <w:rFonts w:ascii="楷体" w:eastAsia="楷体" w:hAnsi="楷体" w:cs="楷体"/>
          <w:color w:val="666666"/>
          <w:kern w:val="0"/>
          <w:sz w:val="27"/>
          <w:szCs w:val="27"/>
          <w:shd w:val="clear" w:color="auto" w:fill="FFFFFF"/>
          <w:lang/>
        </w:rPr>
        <w:t>2020</w:t>
      </w:r>
      <w:r>
        <w:rPr>
          <w:rFonts w:ascii="楷体" w:eastAsia="楷体" w:hAnsi="楷体" w:cs="楷体" w:hint="eastAsia"/>
          <w:color w:val="666666"/>
          <w:kern w:val="0"/>
          <w:sz w:val="27"/>
          <w:szCs w:val="27"/>
          <w:shd w:val="clear" w:color="auto" w:fill="FFFFFF"/>
          <w:lang/>
        </w:rPr>
        <w:t>年相比，财政拨款收支预算减少</w:t>
      </w:r>
      <w:r>
        <w:rPr>
          <w:rFonts w:ascii="楷体" w:eastAsia="楷体" w:hAnsi="楷体" w:cs="楷体"/>
          <w:color w:val="666666"/>
          <w:kern w:val="0"/>
          <w:sz w:val="27"/>
          <w:szCs w:val="27"/>
          <w:shd w:val="clear" w:color="auto" w:fill="FFFFFF"/>
          <w:lang/>
        </w:rPr>
        <w:t>13837.2</w:t>
      </w:r>
      <w:r>
        <w:rPr>
          <w:rFonts w:ascii="楷体" w:eastAsia="楷体" w:hAnsi="楷体" w:cs="楷体" w:hint="eastAsia"/>
          <w:color w:val="666666"/>
          <w:kern w:val="0"/>
          <w:sz w:val="27"/>
          <w:szCs w:val="27"/>
          <w:shd w:val="clear" w:color="auto" w:fill="FFFFFF"/>
          <w:lang/>
        </w:rPr>
        <w:t>万元，减少</w:t>
      </w:r>
      <w:r>
        <w:rPr>
          <w:rFonts w:ascii="楷体" w:eastAsia="楷体" w:hAnsi="楷体" w:cs="楷体"/>
          <w:color w:val="666666"/>
          <w:kern w:val="0"/>
          <w:sz w:val="27"/>
          <w:szCs w:val="27"/>
          <w:shd w:val="clear" w:color="auto" w:fill="FFFFFF"/>
          <w:lang/>
        </w:rPr>
        <w:t>14.59%</w:t>
      </w:r>
      <w:r>
        <w:rPr>
          <w:rFonts w:ascii="楷体" w:eastAsia="楷体" w:hAnsi="楷体" w:cs="楷体" w:hint="eastAsia"/>
          <w:color w:val="666666"/>
          <w:kern w:val="0"/>
          <w:sz w:val="27"/>
          <w:szCs w:val="27"/>
          <w:shd w:val="clear" w:color="auto" w:fill="FFFFFF"/>
          <w:lang/>
        </w:rPr>
        <w:t>。主要原因：年初预算时下半年招录人员未做预算和项目经费年初只下达一部分。</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五、一般公共预算支出预算情况说明</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信阳市浉河区教育体育局</w:t>
      </w:r>
      <w:r>
        <w:rPr>
          <w:rFonts w:ascii="楷体" w:eastAsia="楷体" w:hAnsi="楷体" w:cs="楷体"/>
          <w:color w:val="666666"/>
          <w:kern w:val="0"/>
          <w:sz w:val="27"/>
          <w:szCs w:val="27"/>
          <w:shd w:val="clear" w:color="auto" w:fill="FFFFFF"/>
          <w:lang/>
        </w:rPr>
        <w:t>2021</w:t>
      </w:r>
      <w:r>
        <w:rPr>
          <w:rFonts w:ascii="楷体" w:eastAsia="楷体" w:hAnsi="楷体" w:cs="楷体" w:hint="eastAsia"/>
          <w:color w:val="666666"/>
          <w:kern w:val="0"/>
          <w:sz w:val="27"/>
          <w:szCs w:val="27"/>
          <w:shd w:val="clear" w:color="auto" w:fill="FFFFFF"/>
          <w:lang/>
        </w:rPr>
        <w:t>年一般公共预算支出年初预算为</w:t>
      </w:r>
      <w:r>
        <w:rPr>
          <w:rFonts w:ascii="楷体" w:eastAsia="楷体" w:hAnsi="楷体" w:cs="楷体"/>
          <w:color w:val="666666"/>
          <w:kern w:val="0"/>
          <w:sz w:val="27"/>
          <w:szCs w:val="27"/>
          <w:shd w:val="clear" w:color="auto" w:fill="FFFFFF"/>
          <w:lang/>
        </w:rPr>
        <w:t>80967.8</w:t>
      </w:r>
      <w:r>
        <w:rPr>
          <w:rFonts w:ascii="楷体" w:eastAsia="楷体" w:hAnsi="楷体" w:cs="楷体" w:hint="eastAsia"/>
          <w:color w:val="666666"/>
          <w:kern w:val="0"/>
          <w:sz w:val="27"/>
          <w:szCs w:val="27"/>
          <w:shd w:val="clear" w:color="auto" w:fill="FFFFFF"/>
          <w:lang/>
        </w:rPr>
        <w:t>万元，与</w:t>
      </w:r>
      <w:r>
        <w:rPr>
          <w:rFonts w:ascii="楷体" w:eastAsia="楷体" w:hAnsi="楷体" w:cs="楷体"/>
          <w:color w:val="666666"/>
          <w:kern w:val="0"/>
          <w:sz w:val="27"/>
          <w:szCs w:val="27"/>
          <w:shd w:val="clear" w:color="auto" w:fill="FFFFFF"/>
          <w:lang/>
        </w:rPr>
        <w:t>2020</w:t>
      </w:r>
      <w:r>
        <w:rPr>
          <w:rFonts w:ascii="楷体" w:eastAsia="楷体" w:hAnsi="楷体" w:cs="楷体" w:hint="eastAsia"/>
          <w:color w:val="666666"/>
          <w:kern w:val="0"/>
          <w:sz w:val="27"/>
          <w:szCs w:val="27"/>
          <w:shd w:val="clear" w:color="auto" w:fill="FFFFFF"/>
          <w:lang/>
        </w:rPr>
        <w:t>年相比，一般公共预算支出减少</w:t>
      </w:r>
      <w:r>
        <w:rPr>
          <w:rFonts w:ascii="楷体" w:eastAsia="楷体" w:hAnsi="楷体" w:cs="楷体"/>
          <w:color w:val="666666"/>
          <w:kern w:val="0"/>
          <w:sz w:val="27"/>
          <w:szCs w:val="27"/>
          <w:shd w:val="clear" w:color="auto" w:fill="FFFFFF"/>
          <w:lang/>
        </w:rPr>
        <w:t>13837.2</w:t>
      </w:r>
      <w:r>
        <w:rPr>
          <w:rFonts w:ascii="楷体" w:eastAsia="楷体" w:hAnsi="楷体" w:cs="楷体" w:hint="eastAsia"/>
          <w:color w:val="666666"/>
          <w:kern w:val="0"/>
          <w:sz w:val="27"/>
          <w:szCs w:val="27"/>
          <w:shd w:val="clear" w:color="auto" w:fill="FFFFFF"/>
          <w:lang/>
        </w:rPr>
        <w:t>万元，减少</w:t>
      </w:r>
      <w:r>
        <w:rPr>
          <w:rFonts w:ascii="楷体" w:eastAsia="楷体" w:hAnsi="楷体" w:cs="楷体"/>
          <w:color w:val="666666"/>
          <w:kern w:val="0"/>
          <w:sz w:val="27"/>
          <w:szCs w:val="27"/>
          <w:shd w:val="clear" w:color="auto" w:fill="FFFFFF"/>
          <w:lang/>
        </w:rPr>
        <w:t>14.59%</w:t>
      </w:r>
      <w:r>
        <w:rPr>
          <w:rFonts w:ascii="楷体" w:eastAsia="楷体" w:hAnsi="楷体" w:cs="楷体" w:hint="eastAsia"/>
          <w:color w:val="666666"/>
          <w:kern w:val="0"/>
          <w:sz w:val="27"/>
          <w:szCs w:val="27"/>
          <w:shd w:val="clear" w:color="auto" w:fill="FFFFFF"/>
          <w:lang/>
        </w:rPr>
        <w:t>。。其中：其中基本支出</w:t>
      </w:r>
      <w:r>
        <w:rPr>
          <w:rFonts w:ascii="楷体" w:eastAsia="楷体" w:hAnsi="楷体" w:cs="楷体"/>
          <w:color w:val="666666"/>
          <w:kern w:val="0"/>
          <w:sz w:val="27"/>
          <w:szCs w:val="27"/>
          <w:shd w:val="clear" w:color="auto" w:fill="FFFFFF"/>
          <w:lang/>
        </w:rPr>
        <w:t>64076.8</w:t>
      </w:r>
      <w:r>
        <w:rPr>
          <w:rFonts w:ascii="楷体" w:eastAsia="楷体" w:hAnsi="楷体" w:cs="楷体" w:hint="eastAsia"/>
          <w:color w:val="666666"/>
          <w:kern w:val="0"/>
          <w:sz w:val="27"/>
          <w:szCs w:val="27"/>
          <w:shd w:val="clear" w:color="auto" w:fill="FFFFFF"/>
          <w:lang/>
        </w:rPr>
        <w:t>万元，占</w:t>
      </w:r>
      <w:r>
        <w:rPr>
          <w:rFonts w:ascii="楷体" w:eastAsia="楷体" w:hAnsi="楷体" w:cs="楷体"/>
          <w:color w:val="666666"/>
          <w:kern w:val="0"/>
          <w:sz w:val="27"/>
          <w:szCs w:val="27"/>
          <w:shd w:val="clear" w:color="auto" w:fill="FFFFFF"/>
          <w:lang/>
        </w:rPr>
        <w:t>79.14%</w:t>
      </w:r>
      <w:r>
        <w:rPr>
          <w:rFonts w:ascii="楷体" w:eastAsia="楷体" w:hAnsi="楷体" w:cs="楷体" w:hint="eastAsia"/>
          <w:color w:val="666666"/>
          <w:kern w:val="0"/>
          <w:sz w:val="27"/>
          <w:szCs w:val="27"/>
          <w:shd w:val="clear" w:color="auto" w:fill="FFFFFF"/>
          <w:lang/>
        </w:rPr>
        <w:t>；项目支出</w:t>
      </w:r>
      <w:r>
        <w:rPr>
          <w:rFonts w:ascii="楷体" w:eastAsia="楷体" w:hAnsi="楷体" w:cs="楷体"/>
          <w:color w:val="666666"/>
          <w:kern w:val="0"/>
          <w:sz w:val="27"/>
          <w:szCs w:val="27"/>
          <w:shd w:val="clear" w:color="auto" w:fill="FFFFFF"/>
          <w:lang/>
        </w:rPr>
        <w:t>16891</w:t>
      </w:r>
      <w:r>
        <w:rPr>
          <w:rFonts w:ascii="楷体" w:eastAsia="楷体" w:hAnsi="楷体" w:cs="楷体" w:hint="eastAsia"/>
          <w:color w:val="666666"/>
          <w:kern w:val="0"/>
          <w:sz w:val="27"/>
          <w:szCs w:val="27"/>
          <w:shd w:val="clear" w:color="auto" w:fill="FFFFFF"/>
          <w:lang/>
        </w:rPr>
        <w:t>万元，占</w:t>
      </w:r>
      <w:r>
        <w:rPr>
          <w:rFonts w:ascii="楷体" w:eastAsia="楷体" w:hAnsi="楷体" w:cs="楷体"/>
          <w:color w:val="666666"/>
          <w:kern w:val="0"/>
          <w:sz w:val="27"/>
          <w:szCs w:val="27"/>
          <w:shd w:val="clear" w:color="auto" w:fill="FFFFFF"/>
          <w:lang/>
        </w:rPr>
        <w:t>20.86%</w:t>
      </w:r>
      <w:r>
        <w:rPr>
          <w:rFonts w:ascii="楷体" w:eastAsia="楷体" w:hAnsi="楷体" w:cs="楷体" w:hint="eastAsia"/>
          <w:color w:val="666666"/>
          <w:kern w:val="0"/>
          <w:sz w:val="27"/>
          <w:szCs w:val="27"/>
          <w:shd w:val="clear" w:color="auto" w:fill="FFFFFF"/>
          <w:lang/>
        </w:rPr>
        <w:t>。</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六、一般公共预算基本支出预算情况说明</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信阳市浉河区教育体育局</w:t>
      </w:r>
      <w:r>
        <w:rPr>
          <w:rFonts w:ascii="楷体" w:eastAsia="楷体" w:hAnsi="楷体" w:cs="楷体"/>
          <w:color w:val="666666"/>
          <w:kern w:val="0"/>
          <w:sz w:val="27"/>
          <w:szCs w:val="27"/>
          <w:shd w:val="clear" w:color="auto" w:fill="FFFFFF"/>
          <w:lang/>
        </w:rPr>
        <w:t>2021</w:t>
      </w:r>
      <w:r>
        <w:rPr>
          <w:rFonts w:ascii="楷体" w:eastAsia="楷体" w:hAnsi="楷体" w:cs="楷体" w:hint="eastAsia"/>
          <w:color w:val="666666"/>
          <w:kern w:val="0"/>
          <w:sz w:val="27"/>
          <w:szCs w:val="27"/>
          <w:shd w:val="clear" w:color="auto" w:fill="FFFFFF"/>
          <w:lang/>
        </w:rPr>
        <w:t>年一般公共预算基本支出</w:t>
      </w:r>
      <w:r>
        <w:rPr>
          <w:rFonts w:ascii="楷体" w:eastAsia="楷体" w:hAnsi="楷体" w:cs="楷体"/>
          <w:color w:val="666666"/>
          <w:kern w:val="0"/>
          <w:sz w:val="27"/>
          <w:szCs w:val="27"/>
          <w:shd w:val="clear" w:color="auto" w:fill="FFFFFF"/>
          <w:lang/>
        </w:rPr>
        <w:t>64076.8</w:t>
      </w:r>
      <w:r>
        <w:rPr>
          <w:rFonts w:ascii="楷体" w:eastAsia="楷体" w:hAnsi="楷体" w:cs="楷体" w:hint="eastAsia"/>
          <w:color w:val="666666"/>
          <w:kern w:val="0"/>
          <w:sz w:val="27"/>
          <w:szCs w:val="27"/>
          <w:shd w:val="clear" w:color="auto" w:fill="FFFFFF"/>
          <w:lang/>
        </w:rPr>
        <w:t>万元，其中：人员经费</w:t>
      </w:r>
      <w:r>
        <w:rPr>
          <w:rFonts w:ascii="楷体" w:eastAsia="楷体" w:hAnsi="楷体" w:cs="楷体"/>
          <w:color w:val="666666"/>
          <w:kern w:val="0"/>
          <w:sz w:val="27"/>
          <w:szCs w:val="27"/>
          <w:shd w:val="clear" w:color="auto" w:fill="FFFFFF"/>
          <w:lang/>
        </w:rPr>
        <w:t>54807.9</w:t>
      </w:r>
      <w:r>
        <w:rPr>
          <w:rFonts w:ascii="楷体" w:eastAsia="楷体" w:hAnsi="楷体" w:cs="楷体" w:hint="eastAsia"/>
          <w:color w:val="666666"/>
          <w:kern w:val="0"/>
          <w:sz w:val="27"/>
          <w:szCs w:val="27"/>
          <w:shd w:val="clear" w:color="auto" w:fill="FFFFFF"/>
          <w:lang/>
        </w:rPr>
        <w:t>万元，主要包括：基本工资、津贴补贴、奖金、社会保障缴费、绩效工资、离休费、退休费、遗属补助、住房公积金等；公用经费</w:t>
      </w:r>
      <w:r>
        <w:rPr>
          <w:rFonts w:ascii="楷体" w:eastAsia="楷体" w:hAnsi="楷体" w:cs="楷体"/>
          <w:color w:val="666666"/>
          <w:kern w:val="0"/>
          <w:sz w:val="27"/>
          <w:szCs w:val="27"/>
          <w:shd w:val="clear" w:color="auto" w:fill="FFFFFF"/>
          <w:lang/>
        </w:rPr>
        <w:t>9268.9</w:t>
      </w:r>
      <w:r>
        <w:rPr>
          <w:rFonts w:ascii="楷体" w:eastAsia="楷体" w:hAnsi="楷体" w:cs="楷体" w:hint="eastAsia"/>
          <w:color w:val="666666"/>
          <w:kern w:val="0"/>
          <w:sz w:val="27"/>
          <w:szCs w:val="27"/>
          <w:shd w:val="clear" w:color="auto" w:fill="FFFFFF"/>
          <w:lang/>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七、政府性基金预算支出预算情况说明</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我局</w:t>
      </w:r>
      <w:r>
        <w:rPr>
          <w:rFonts w:ascii="楷体" w:eastAsia="楷体" w:hAnsi="楷体" w:cs="楷体"/>
          <w:color w:val="666666"/>
          <w:kern w:val="0"/>
          <w:sz w:val="27"/>
          <w:szCs w:val="27"/>
          <w:shd w:val="clear" w:color="auto" w:fill="FFFFFF"/>
          <w:lang/>
        </w:rPr>
        <w:t>2021</w:t>
      </w:r>
      <w:r>
        <w:rPr>
          <w:rFonts w:ascii="楷体" w:eastAsia="楷体" w:hAnsi="楷体" w:cs="楷体" w:hint="eastAsia"/>
          <w:color w:val="666666"/>
          <w:kern w:val="0"/>
          <w:sz w:val="27"/>
          <w:szCs w:val="27"/>
          <w:shd w:val="clear" w:color="auto" w:fill="FFFFFF"/>
          <w:lang/>
        </w:rPr>
        <w:t>年无使用政府性基金预算拨款安排的支出。</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八、</w:t>
      </w:r>
      <w:r>
        <w:rPr>
          <w:rFonts w:ascii="楷体" w:eastAsia="楷体" w:hAnsi="楷体" w:cs="楷体"/>
          <w:color w:val="666666"/>
          <w:kern w:val="0"/>
          <w:sz w:val="27"/>
          <w:szCs w:val="27"/>
          <w:shd w:val="clear" w:color="auto" w:fill="FFFFFF"/>
          <w:lang/>
        </w:rPr>
        <w:t xml:space="preserve"> </w:t>
      </w:r>
      <w:r>
        <w:rPr>
          <w:rFonts w:ascii="楷体" w:eastAsia="楷体" w:hAnsi="楷体" w:cs="楷体" w:hint="eastAsia"/>
          <w:color w:val="666666"/>
          <w:kern w:val="0"/>
          <w:sz w:val="27"/>
          <w:szCs w:val="27"/>
          <w:shd w:val="clear" w:color="auto" w:fill="FFFFFF"/>
          <w:lang/>
        </w:rPr>
        <w:t>“三公”经费支出预算情况说明</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我局</w:t>
      </w:r>
      <w:r>
        <w:rPr>
          <w:rFonts w:ascii="楷体" w:eastAsia="楷体" w:hAnsi="楷体" w:cs="楷体"/>
          <w:color w:val="666666"/>
          <w:kern w:val="0"/>
          <w:sz w:val="27"/>
          <w:szCs w:val="27"/>
          <w:shd w:val="clear" w:color="auto" w:fill="FFFFFF"/>
          <w:lang/>
        </w:rPr>
        <w:t>2021</w:t>
      </w:r>
      <w:r>
        <w:rPr>
          <w:rFonts w:ascii="楷体" w:eastAsia="楷体" w:hAnsi="楷体" w:cs="楷体" w:hint="eastAsia"/>
          <w:color w:val="666666"/>
          <w:kern w:val="0"/>
          <w:sz w:val="27"/>
          <w:szCs w:val="27"/>
          <w:shd w:val="clear" w:color="auto" w:fill="FFFFFF"/>
          <w:lang/>
        </w:rPr>
        <w:t>年“三公”经费预算为</w:t>
      </w:r>
      <w:r>
        <w:rPr>
          <w:rFonts w:ascii="楷体" w:eastAsia="楷体" w:hAnsi="楷体" w:cs="楷体"/>
          <w:color w:val="666666"/>
          <w:kern w:val="0"/>
          <w:sz w:val="27"/>
          <w:szCs w:val="27"/>
          <w:shd w:val="clear" w:color="auto" w:fill="FFFFFF"/>
          <w:lang/>
        </w:rPr>
        <w:t>50</w:t>
      </w:r>
      <w:r>
        <w:rPr>
          <w:rFonts w:ascii="楷体" w:eastAsia="楷体" w:hAnsi="楷体" w:cs="楷体" w:hint="eastAsia"/>
          <w:color w:val="666666"/>
          <w:kern w:val="0"/>
          <w:sz w:val="27"/>
          <w:szCs w:val="27"/>
          <w:shd w:val="clear" w:color="auto" w:fill="FFFFFF"/>
          <w:lang/>
        </w:rPr>
        <w:t>万元。</w:t>
      </w:r>
      <w:r>
        <w:rPr>
          <w:rFonts w:ascii="楷体" w:eastAsia="楷体" w:hAnsi="楷体" w:cs="楷体"/>
          <w:color w:val="666666"/>
          <w:kern w:val="0"/>
          <w:sz w:val="27"/>
          <w:szCs w:val="27"/>
          <w:shd w:val="clear" w:color="auto" w:fill="FFFFFF"/>
          <w:lang/>
        </w:rPr>
        <w:t>2021</w:t>
      </w:r>
      <w:r>
        <w:rPr>
          <w:rFonts w:ascii="楷体" w:eastAsia="楷体" w:hAnsi="楷体" w:cs="楷体" w:hint="eastAsia"/>
          <w:color w:val="666666"/>
          <w:kern w:val="0"/>
          <w:sz w:val="27"/>
          <w:szCs w:val="27"/>
          <w:shd w:val="clear" w:color="auto" w:fill="FFFFFF"/>
          <w:lang/>
        </w:rPr>
        <w:t>年“三公”经费支出预算数比</w:t>
      </w:r>
      <w:r>
        <w:rPr>
          <w:rFonts w:ascii="楷体" w:eastAsia="楷体" w:hAnsi="楷体" w:cs="楷体"/>
          <w:color w:val="666666"/>
          <w:kern w:val="0"/>
          <w:sz w:val="27"/>
          <w:szCs w:val="27"/>
          <w:shd w:val="clear" w:color="auto" w:fill="FFFFFF"/>
          <w:lang/>
        </w:rPr>
        <w:t>2020</w:t>
      </w:r>
      <w:r>
        <w:rPr>
          <w:rFonts w:ascii="楷体" w:eastAsia="楷体" w:hAnsi="楷体" w:cs="楷体" w:hint="eastAsia"/>
          <w:color w:val="666666"/>
          <w:kern w:val="0"/>
          <w:sz w:val="27"/>
          <w:szCs w:val="27"/>
          <w:shd w:val="clear" w:color="auto" w:fill="FFFFFF"/>
          <w:lang/>
        </w:rPr>
        <w:t>年减少</w:t>
      </w:r>
      <w:r>
        <w:rPr>
          <w:rFonts w:ascii="楷体" w:eastAsia="楷体" w:hAnsi="楷体" w:cs="楷体"/>
          <w:color w:val="666666"/>
          <w:kern w:val="0"/>
          <w:sz w:val="27"/>
          <w:szCs w:val="27"/>
          <w:shd w:val="clear" w:color="auto" w:fill="FFFFFF"/>
          <w:lang/>
        </w:rPr>
        <w:t>1</w:t>
      </w:r>
      <w:r>
        <w:rPr>
          <w:rFonts w:ascii="楷体" w:eastAsia="楷体" w:hAnsi="楷体" w:cs="楷体" w:hint="eastAsia"/>
          <w:color w:val="666666"/>
          <w:kern w:val="0"/>
          <w:sz w:val="27"/>
          <w:szCs w:val="27"/>
          <w:shd w:val="clear" w:color="auto" w:fill="FFFFFF"/>
          <w:lang/>
        </w:rPr>
        <w:t>万元。</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具体支出情况如下：</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（一）</w:t>
      </w:r>
      <w:r>
        <w:rPr>
          <w:rStyle w:val="Strong"/>
          <w:rFonts w:ascii="楷体" w:eastAsia="楷体" w:hAnsi="楷体" w:cs="楷体" w:hint="eastAsia"/>
          <w:color w:val="666666"/>
          <w:kern w:val="0"/>
          <w:sz w:val="27"/>
          <w:szCs w:val="27"/>
          <w:shd w:val="clear" w:color="auto" w:fill="FFFFFF"/>
          <w:lang/>
        </w:rPr>
        <w:t>因公出国（境）费</w:t>
      </w:r>
      <w:r>
        <w:rPr>
          <w:rFonts w:ascii="楷体" w:eastAsia="楷体" w:hAnsi="楷体" w:cs="楷体"/>
          <w:color w:val="666666"/>
          <w:kern w:val="0"/>
          <w:sz w:val="27"/>
          <w:szCs w:val="27"/>
          <w:shd w:val="clear" w:color="auto" w:fill="FFFFFF"/>
          <w:lang/>
        </w:rPr>
        <w:t>0</w:t>
      </w:r>
      <w:r>
        <w:rPr>
          <w:rFonts w:ascii="楷体" w:eastAsia="楷体" w:hAnsi="楷体" w:cs="楷体" w:hint="eastAsia"/>
          <w:color w:val="666666"/>
          <w:kern w:val="0"/>
          <w:sz w:val="27"/>
          <w:szCs w:val="27"/>
          <w:shd w:val="clear" w:color="auto" w:fill="FFFFFF"/>
          <w:lang/>
        </w:rPr>
        <w:t>万元，主要用于单位工作人员公务出国（境）的住宿费、旅费、伙食补助费、杂费、培训费等支出。预算数比</w:t>
      </w:r>
      <w:r>
        <w:rPr>
          <w:rFonts w:ascii="楷体" w:eastAsia="楷体" w:hAnsi="楷体" w:cs="楷体"/>
          <w:color w:val="666666"/>
          <w:kern w:val="0"/>
          <w:sz w:val="27"/>
          <w:szCs w:val="27"/>
          <w:shd w:val="clear" w:color="auto" w:fill="FFFFFF"/>
          <w:lang/>
        </w:rPr>
        <w:t xml:space="preserve"> 2020</w:t>
      </w:r>
      <w:r>
        <w:rPr>
          <w:rFonts w:ascii="楷体" w:eastAsia="楷体" w:hAnsi="楷体" w:cs="楷体" w:hint="eastAsia"/>
          <w:color w:val="666666"/>
          <w:kern w:val="0"/>
          <w:sz w:val="27"/>
          <w:szCs w:val="27"/>
          <w:shd w:val="clear" w:color="auto" w:fill="FFFFFF"/>
          <w:lang/>
        </w:rPr>
        <w:t>年一致。</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Style w:val="Strong"/>
          <w:rFonts w:ascii="楷体" w:eastAsia="楷体" w:hAnsi="楷体" w:cs="楷体" w:hint="eastAsia"/>
          <w:color w:val="666666"/>
          <w:kern w:val="0"/>
          <w:sz w:val="27"/>
          <w:szCs w:val="27"/>
          <w:shd w:val="clear" w:color="auto" w:fill="FFFFFF"/>
          <w:lang/>
        </w:rPr>
        <w:t>（二）公务用车购置及运行费</w:t>
      </w:r>
      <w:r>
        <w:rPr>
          <w:rFonts w:ascii="楷体" w:eastAsia="楷体" w:hAnsi="楷体" w:cs="楷体"/>
          <w:color w:val="666666"/>
          <w:kern w:val="0"/>
          <w:sz w:val="27"/>
          <w:szCs w:val="27"/>
          <w:shd w:val="clear" w:color="auto" w:fill="FFFFFF"/>
          <w:lang/>
        </w:rPr>
        <w:t>0</w:t>
      </w:r>
      <w:r>
        <w:rPr>
          <w:rFonts w:ascii="楷体" w:eastAsia="楷体" w:hAnsi="楷体" w:cs="楷体" w:hint="eastAsia"/>
          <w:color w:val="666666"/>
          <w:kern w:val="0"/>
          <w:sz w:val="27"/>
          <w:szCs w:val="27"/>
          <w:shd w:val="clear" w:color="auto" w:fill="FFFFFF"/>
          <w:lang/>
        </w:rPr>
        <w:t>万元，其中，公务用车购置费</w:t>
      </w:r>
      <w:r>
        <w:rPr>
          <w:rFonts w:ascii="楷体" w:eastAsia="楷体" w:hAnsi="楷体" w:cs="楷体"/>
          <w:color w:val="666666"/>
          <w:kern w:val="0"/>
          <w:sz w:val="27"/>
          <w:szCs w:val="27"/>
          <w:shd w:val="clear" w:color="auto" w:fill="FFFFFF"/>
          <w:lang/>
        </w:rPr>
        <w:t>0</w:t>
      </w:r>
      <w:r>
        <w:rPr>
          <w:rFonts w:ascii="楷体" w:eastAsia="楷体" w:hAnsi="楷体" w:cs="楷体" w:hint="eastAsia"/>
          <w:color w:val="666666"/>
          <w:kern w:val="0"/>
          <w:sz w:val="27"/>
          <w:szCs w:val="27"/>
          <w:shd w:val="clear" w:color="auto" w:fill="FFFFFF"/>
          <w:lang/>
        </w:rPr>
        <w:t>万元；公务用车运行维护费</w:t>
      </w:r>
      <w:r>
        <w:rPr>
          <w:rFonts w:ascii="楷体" w:eastAsia="楷体" w:hAnsi="楷体" w:cs="楷体"/>
          <w:color w:val="666666"/>
          <w:kern w:val="0"/>
          <w:sz w:val="27"/>
          <w:szCs w:val="27"/>
          <w:shd w:val="clear" w:color="auto" w:fill="FFFFFF"/>
          <w:lang/>
        </w:rPr>
        <w:t>0</w:t>
      </w:r>
      <w:r>
        <w:rPr>
          <w:rFonts w:ascii="楷体" w:eastAsia="楷体" w:hAnsi="楷体" w:cs="楷体" w:hint="eastAsia"/>
          <w:color w:val="666666"/>
          <w:kern w:val="0"/>
          <w:sz w:val="27"/>
          <w:szCs w:val="27"/>
          <w:shd w:val="clear" w:color="auto" w:fill="FFFFFF"/>
          <w:lang/>
        </w:rPr>
        <w:t>万元，主要用于开展工作所需公务用车的燃料费、维修费、过路过桥费、保险费、车辆保险、年检等支出。公务用车购置费预算数比</w:t>
      </w:r>
      <w:r>
        <w:rPr>
          <w:rFonts w:ascii="楷体" w:eastAsia="楷体" w:hAnsi="楷体" w:cs="楷体"/>
          <w:color w:val="666666"/>
          <w:kern w:val="0"/>
          <w:sz w:val="27"/>
          <w:szCs w:val="27"/>
          <w:shd w:val="clear" w:color="auto" w:fill="FFFFFF"/>
          <w:lang/>
        </w:rPr>
        <w:t xml:space="preserve"> 2020</w:t>
      </w:r>
      <w:r>
        <w:rPr>
          <w:rFonts w:ascii="楷体" w:eastAsia="楷体" w:hAnsi="楷体" w:cs="楷体" w:hint="eastAsia"/>
          <w:color w:val="666666"/>
          <w:kern w:val="0"/>
          <w:sz w:val="27"/>
          <w:szCs w:val="27"/>
          <w:shd w:val="clear" w:color="auto" w:fill="FFFFFF"/>
          <w:lang/>
        </w:rPr>
        <w:t>年持平，主要原因：没有公务用车购置计划。公务用车运行维护费预算数比</w:t>
      </w:r>
      <w:r>
        <w:rPr>
          <w:rFonts w:ascii="楷体" w:eastAsia="楷体" w:hAnsi="楷体" w:cs="楷体"/>
          <w:color w:val="666666"/>
          <w:kern w:val="0"/>
          <w:sz w:val="27"/>
          <w:szCs w:val="27"/>
          <w:shd w:val="clear" w:color="auto" w:fill="FFFFFF"/>
          <w:lang/>
        </w:rPr>
        <w:t xml:space="preserve"> 2020</w:t>
      </w:r>
      <w:r>
        <w:rPr>
          <w:rFonts w:ascii="楷体" w:eastAsia="楷体" w:hAnsi="楷体" w:cs="楷体" w:hint="eastAsia"/>
          <w:color w:val="666666"/>
          <w:kern w:val="0"/>
          <w:sz w:val="27"/>
          <w:szCs w:val="27"/>
          <w:shd w:val="clear" w:color="auto" w:fill="FFFFFF"/>
          <w:lang/>
        </w:rPr>
        <w:t>年持平，主要原因：</w:t>
      </w:r>
      <w:r>
        <w:rPr>
          <w:rFonts w:ascii="楷体" w:eastAsia="楷体" w:hAnsi="楷体" w:cs="楷体"/>
          <w:color w:val="666666"/>
          <w:kern w:val="0"/>
          <w:sz w:val="27"/>
          <w:szCs w:val="27"/>
          <w:shd w:val="clear" w:color="auto" w:fill="FFFFFF"/>
          <w:lang/>
        </w:rPr>
        <w:t>2021</w:t>
      </w:r>
      <w:r>
        <w:rPr>
          <w:rFonts w:ascii="楷体" w:eastAsia="楷体" w:hAnsi="楷体" w:cs="楷体" w:hint="eastAsia"/>
          <w:color w:val="666666"/>
          <w:kern w:val="0"/>
          <w:sz w:val="27"/>
          <w:szCs w:val="27"/>
          <w:shd w:val="clear" w:color="auto" w:fill="FFFFFF"/>
          <w:lang/>
        </w:rPr>
        <w:t>年我局将按照中央国务院八项规定和省委省政府厉行节约的相关规定要求，进一步压缩公务用车开支。</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Style w:val="Strong"/>
          <w:rFonts w:ascii="楷体" w:eastAsia="楷体" w:hAnsi="楷体" w:cs="楷体" w:hint="eastAsia"/>
          <w:color w:val="666666"/>
          <w:kern w:val="0"/>
          <w:sz w:val="27"/>
          <w:szCs w:val="27"/>
          <w:shd w:val="clear" w:color="auto" w:fill="FFFFFF"/>
          <w:lang/>
        </w:rPr>
        <w:t>（三）公务接待费</w:t>
      </w:r>
      <w:r>
        <w:rPr>
          <w:rStyle w:val="Strong"/>
          <w:rFonts w:ascii="楷体" w:eastAsia="楷体" w:hAnsi="楷体" w:cs="楷体"/>
          <w:color w:val="666666"/>
          <w:kern w:val="0"/>
          <w:sz w:val="27"/>
          <w:szCs w:val="27"/>
          <w:shd w:val="clear" w:color="auto" w:fill="FFFFFF"/>
          <w:lang/>
        </w:rPr>
        <w:t>50</w:t>
      </w:r>
      <w:r>
        <w:rPr>
          <w:rFonts w:ascii="楷体" w:eastAsia="楷体" w:hAnsi="楷体" w:cs="楷体" w:hint="eastAsia"/>
          <w:color w:val="666666"/>
          <w:kern w:val="0"/>
          <w:sz w:val="27"/>
          <w:szCs w:val="27"/>
          <w:shd w:val="clear" w:color="auto" w:fill="FFFFFF"/>
          <w:lang/>
        </w:rPr>
        <w:t>万元，主要用于按规定开支的各类公务接待（含外宾接待）支出。预算数比</w:t>
      </w:r>
      <w:r>
        <w:rPr>
          <w:rFonts w:ascii="楷体" w:eastAsia="楷体" w:hAnsi="楷体" w:cs="楷体"/>
          <w:color w:val="666666"/>
          <w:kern w:val="0"/>
          <w:sz w:val="27"/>
          <w:szCs w:val="27"/>
          <w:shd w:val="clear" w:color="auto" w:fill="FFFFFF"/>
          <w:lang/>
        </w:rPr>
        <w:t xml:space="preserve"> 2020</w:t>
      </w:r>
      <w:r>
        <w:rPr>
          <w:rFonts w:ascii="楷体" w:eastAsia="楷体" w:hAnsi="楷体" w:cs="楷体" w:hint="eastAsia"/>
          <w:color w:val="666666"/>
          <w:kern w:val="0"/>
          <w:sz w:val="27"/>
          <w:szCs w:val="27"/>
          <w:shd w:val="clear" w:color="auto" w:fill="FFFFFF"/>
          <w:lang/>
        </w:rPr>
        <w:t>年减少</w:t>
      </w:r>
      <w:r>
        <w:rPr>
          <w:rFonts w:ascii="楷体" w:eastAsia="楷体" w:hAnsi="楷体" w:cs="楷体"/>
          <w:color w:val="666666"/>
          <w:kern w:val="0"/>
          <w:sz w:val="27"/>
          <w:szCs w:val="27"/>
          <w:shd w:val="clear" w:color="auto" w:fill="FFFFFF"/>
          <w:lang/>
        </w:rPr>
        <w:t>1</w:t>
      </w:r>
      <w:r>
        <w:rPr>
          <w:rFonts w:ascii="楷体" w:eastAsia="楷体" w:hAnsi="楷体" w:cs="楷体" w:hint="eastAsia"/>
          <w:color w:val="666666"/>
          <w:kern w:val="0"/>
          <w:sz w:val="27"/>
          <w:szCs w:val="27"/>
          <w:shd w:val="clear" w:color="auto" w:fill="FFFFFF"/>
          <w:lang/>
        </w:rPr>
        <w:t>万元。主要原因是</w:t>
      </w:r>
      <w:r>
        <w:rPr>
          <w:rFonts w:ascii="楷体" w:eastAsia="楷体" w:hAnsi="楷体" w:cs="楷体"/>
          <w:color w:val="666666"/>
          <w:kern w:val="0"/>
          <w:sz w:val="27"/>
          <w:szCs w:val="27"/>
          <w:shd w:val="clear" w:color="auto" w:fill="FFFFFF"/>
          <w:lang/>
        </w:rPr>
        <w:t>2021</w:t>
      </w:r>
      <w:r>
        <w:rPr>
          <w:rFonts w:ascii="楷体" w:eastAsia="楷体" w:hAnsi="楷体" w:cs="楷体" w:hint="eastAsia"/>
          <w:color w:val="666666"/>
          <w:kern w:val="0"/>
          <w:sz w:val="27"/>
          <w:szCs w:val="27"/>
          <w:shd w:val="clear" w:color="auto" w:fill="FFFFFF"/>
          <w:lang/>
        </w:rPr>
        <w:t>年我局将按照中央国务院八项规定和省委省政府厉行节约的相关规定要求，进一步压缩公务接待开支。</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九、其他重要事项情况说明</w:t>
      </w:r>
    </w:p>
    <w:p w:rsidR="00576AD1" w:rsidRDefault="00576AD1" w:rsidP="001C6DB9">
      <w:pPr>
        <w:adjustRightInd w:val="0"/>
        <w:snapToGrid w:val="0"/>
        <w:spacing w:line="360" w:lineRule="auto"/>
        <w:ind w:firstLineChars="200" w:firstLine="31680"/>
        <w:rPr>
          <w:rStyle w:val="Strong"/>
          <w:rFonts w:ascii="楷体" w:eastAsia="楷体" w:hAnsi="楷体" w:cs="楷体"/>
          <w:color w:val="666666"/>
          <w:kern w:val="0"/>
          <w:sz w:val="27"/>
          <w:szCs w:val="27"/>
          <w:shd w:val="clear" w:color="auto" w:fill="FFFFFF"/>
          <w:lang/>
        </w:rPr>
      </w:pPr>
      <w:r>
        <w:rPr>
          <w:rStyle w:val="Strong"/>
          <w:rFonts w:ascii="楷体" w:eastAsia="楷体" w:hAnsi="楷体" w:cs="楷体" w:hint="eastAsia"/>
          <w:color w:val="666666"/>
          <w:kern w:val="0"/>
          <w:sz w:val="27"/>
          <w:szCs w:val="27"/>
          <w:shd w:val="clear" w:color="auto" w:fill="FFFFFF"/>
          <w:lang/>
        </w:rPr>
        <w:t>（一）机关运行经费支出情况</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Style w:val="Strong"/>
          <w:rFonts w:ascii="楷体" w:eastAsia="楷体" w:hAnsi="楷体" w:cs="楷体" w:hint="eastAsia"/>
          <w:b w:val="0"/>
          <w:bCs/>
          <w:color w:val="666666"/>
          <w:kern w:val="0"/>
          <w:sz w:val="27"/>
          <w:szCs w:val="27"/>
          <w:shd w:val="clear" w:color="auto" w:fill="FFFFFF"/>
          <w:lang/>
        </w:rPr>
        <w:t>信阳市浉河区教育体育局</w:t>
      </w:r>
      <w:r>
        <w:rPr>
          <w:rFonts w:ascii="楷体" w:eastAsia="楷体" w:hAnsi="楷体" w:cs="楷体"/>
          <w:color w:val="666666"/>
          <w:kern w:val="0"/>
          <w:sz w:val="27"/>
          <w:szCs w:val="27"/>
          <w:shd w:val="clear" w:color="auto" w:fill="FFFFFF"/>
          <w:lang/>
        </w:rPr>
        <w:t>2021</w:t>
      </w:r>
      <w:r>
        <w:rPr>
          <w:rFonts w:ascii="楷体" w:eastAsia="楷体" w:hAnsi="楷体" w:cs="楷体" w:hint="eastAsia"/>
          <w:color w:val="666666"/>
          <w:kern w:val="0"/>
          <w:sz w:val="27"/>
          <w:szCs w:val="27"/>
          <w:shd w:val="clear" w:color="auto" w:fill="FFFFFF"/>
          <w:lang/>
        </w:rPr>
        <w:t>年机关运行经费支出预算</w:t>
      </w:r>
      <w:r>
        <w:rPr>
          <w:rFonts w:ascii="楷体" w:eastAsia="楷体" w:hAnsi="楷体" w:cs="楷体"/>
          <w:color w:val="666666"/>
          <w:kern w:val="0"/>
          <w:sz w:val="27"/>
          <w:szCs w:val="27"/>
          <w:shd w:val="clear" w:color="auto" w:fill="FFFFFF"/>
          <w:lang/>
        </w:rPr>
        <w:t>68.6</w:t>
      </w:r>
      <w:r>
        <w:rPr>
          <w:rFonts w:ascii="楷体" w:eastAsia="楷体" w:hAnsi="楷体" w:cs="楷体" w:hint="eastAsia"/>
          <w:color w:val="666666"/>
          <w:kern w:val="0"/>
          <w:sz w:val="27"/>
          <w:szCs w:val="27"/>
          <w:shd w:val="clear" w:color="auto" w:fill="FFFFFF"/>
          <w:lang/>
        </w:rPr>
        <w:t>万元，主要保障机构正常运转及正常履职需要。</w:t>
      </w:r>
    </w:p>
    <w:p w:rsidR="00576AD1" w:rsidRDefault="00576AD1" w:rsidP="001C6DB9">
      <w:pPr>
        <w:adjustRightInd w:val="0"/>
        <w:snapToGrid w:val="0"/>
        <w:spacing w:line="360" w:lineRule="auto"/>
        <w:ind w:firstLineChars="200" w:firstLine="31680"/>
        <w:rPr>
          <w:rStyle w:val="Strong"/>
          <w:rFonts w:ascii="楷体" w:eastAsia="楷体" w:hAnsi="楷体" w:cs="楷体"/>
          <w:color w:val="666666"/>
          <w:kern w:val="0"/>
          <w:sz w:val="27"/>
          <w:szCs w:val="27"/>
          <w:shd w:val="clear" w:color="auto" w:fill="FFFFFF"/>
          <w:lang/>
        </w:rPr>
      </w:pPr>
      <w:r>
        <w:rPr>
          <w:rStyle w:val="Strong"/>
          <w:rFonts w:ascii="楷体" w:eastAsia="楷体" w:hAnsi="楷体" w:cs="楷体" w:hint="eastAsia"/>
          <w:color w:val="666666"/>
          <w:kern w:val="0"/>
          <w:sz w:val="27"/>
          <w:szCs w:val="27"/>
          <w:shd w:val="clear" w:color="auto" w:fill="FFFFFF"/>
          <w:lang/>
        </w:rPr>
        <w:t>（二）政府采购支出情况</w:t>
      </w:r>
    </w:p>
    <w:p w:rsidR="00576AD1" w:rsidRDefault="00576AD1" w:rsidP="001C6DB9">
      <w:pPr>
        <w:adjustRightInd w:val="0"/>
        <w:snapToGrid w:val="0"/>
        <w:spacing w:line="360" w:lineRule="auto"/>
        <w:ind w:firstLineChars="200" w:firstLine="31680"/>
        <w:rPr>
          <w:rStyle w:val="Strong"/>
          <w:rFonts w:ascii="楷体" w:eastAsia="楷体" w:hAnsi="楷体" w:cs="楷体"/>
          <w:b w:val="0"/>
          <w:bCs/>
          <w:color w:val="666666"/>
          <w:kern w:val="0"/>
          <w:sz w:val="27"/>
          <w:szCs w:val="27"/>
          <w:shd w:val="clear" w:color="auto" w:fill="FFFFFF"/>
          <w:lang/>
        </w:rPr>
      </w:pPr>
      <w:r>
        <w:rPr>
          <w:rStyle w:val="Strong"/>
          <w:rFonts w:ascii="楷体" w:eastAsia="楷体" w:hAnsi="楷体" w:cs="楷体" w:hint="eastAsia"/>
          <w:b w:val="0"/>
          <w:bCs/>
          <w:color w:val="666666"/>
          <w:kern w:val="0"/>
          <w:sz w:val="27"/>
          <w:szCs w:val="27"/>
          <w:shd w:val="clear" w:color="auto" w:fill="FFFFFF"/>
          <w:lang/>
        </w:rPr>
        <w:t>信阳市浉河区教育体育局</w:t>
      </w:r>
      <w:r>
        <w:rPr>
          <w:rStyle w:val="Strong"/>
          <w:rFonts w:ascii="楷体" w:eastAsia="楷体" w:hAnsi="楷体" w:cs="楷体"/>
          <w:b w:val="0"/>
          <w:bCs/>
          <w:color w:val="666666"/>
          <w:kern w:val="0"/>
          <w:sz w:val="27"/>
          <w:szCs w:val="27"/>
          <w:shd w:val="clear" w:color="auto" w:fill="FFFFFF"/>
          <w:lang/>
        </w:rPr>
        <w:t>2021</w:t>
      </w:r>
      <w:r>
        <w:rPr>
          <w:rStyle w:val="Strong"/>
          <w:rFonts w:ascii="楷体" w:eastAsia="楷体" w:hAnsi="楷体" w:cs="楷体" w:hint="eastAsia"/>
          <w:b w:val="0"/>
          <w:bCs/>
          <w:color w:val="666666"/>
          <w:kern w:val="0"/>
          <w:sz w:val="27"/>
          <w:szCs w:val="27"/>
          <w:shd w:val="clear" w:color="auto" w:fill="FFFFFF"/>
          <w:lang/>
        </w:rPr>
        <w:t>年政府采购预算安排</w:t>
      </w:r>
      <w:r>
        <w:rPr>
          <w:rStyle w:val="Strong"/>
          <w:rFonts w:ascii="楷体" w:eastAsia="楷体" w:hAnsi="楷体" w:cs="楷体"/>
          <w:b w:val="0"/>
          <w:bCs/>
          <w:color w:val="666666"/>
          <w:kern w:val="0"/>
          <w:sz w:val="27"/>
          <w:szCs w:val="27"/>
          <w:shd w:val="clear" w:color="auto" w:fill="FFFFFF"/>
          <w:lang/>
        </w:rPr>
        <w:t>3349</w:t>
      </w:r>
      <w:r>
        <w:rPr>
          <w:rStyle w:val="Strong"/>
          <w:rFonts w:ascii="楷体" w:eastAsia="楷体" w:hAnsi="楷体" w:cs="楷体" w:hint="eastAsia"/>
          <w:b w:val="0"/>
          <w:bCs/>
          <w:color w:val="666666"/>
          <w:kern w:val="0"/>
          <w:sz w:val="27"/>
          <w:szCs w:val="27"/>
          <w:shd w:val="clear" w:color="auto" w:fill="FFFFFF"/>
          <w:lang/>
        </w:rPr>
        <w:t>万元，其中：其中：政府采购货物支出</w:t>
      </w:r>
      <w:r>
        <w:rPr>
          <w:rStyle w:val="Strong"/>
          <w:rFonts w:ascii="楷体" w:eastAsia="楷体" w:hAnsi="楷体" w:cs="楷体"/>
          <w:b w:val="0"/>
          <w:bCs/>
          <w:color w:val="666666"/>
          <w:kern w:val="0"/>
          <w:sz w:val="27"/>
          <w:szCs w:val="27"/>
          <w:shd w:val="clear" w:color="auto" w:fill="FFFFFF"/>
          <w:lang/>
        </w:rPr>
        <w:t>3349</w:t>
      </w:r>
      <w:r>
        <w:rPr>
          <w:rStyle w:val="Strong"/>
          <w:rFonts w:ascii="楷体" w:eastAsia="楷体" w:hAnsi="楷体" w:cs="楷体" w:hint="eastAsia"/>
          <w:b w:val="0"/>
          <w:bCs/>
          <w:color w:val="666666"/>
          <w:kern w:val="0"/>
          <w:sz w:val="27"/>
          <w:szCs w:val="27"/>
          <w:shd w:val="clear" w:color="auto" w:fill="FFFFFF"/>
          <w:lang/>
        </w:rPr>
        <w:t>万元、政府采购工程支出</w:t>
      </w:r>
      <w:r>
        <w:rPr>
          <w:rStyle w:val="Strong"/>
          <w:rFonts w:ascii="楷体" w:eastAsia="楷体" w:hAnsi="楷体" w:cs="楷体"/>
          <w:b w:val="0"/>
          <w:bCs/>
          <w:color w:val="666666"/>
          <w:kern w:val="0"/>
          <w:sz w:val="27"/>
          <w:szCs w:val="27"/>
          <w:shd w:val="clear" w:color="auto" w:fill="FFFFFF"/>
          <w:lang/>
        </w:rPr>
        <w:t>0</w:t>
      </w:r>
      <w:r>
        <w:rPr>
          <w:rStyle w:val="Strong"/>
          <w:rFonts w:ascii="楷体" w:eastAsia="楷体" w:hAnsi="楷体" w:cs="楷体" w:hint="eastAsia"/>
          <w:b w:val="0"/>
          <w:bCs/>
          <w:color w:val="666666"/>
          <w:kern w:val="0"/>
          <w:sz w:val="27"/>
          <w:szCs w:val="27"/>
          <w:shd w:val="clear" w:color="auto" w:fill="FFFFFF"/>
          <w:lang/>
        </w:rPr>
        <w:t>万元、政府采购服务支出</w:t>
      </w:r>
      <w:r>
        <w:rPr>
          <w:rStyle w:val="Strong"/>
          <w:rFonts w:ascii="楷体" w:eastAsia="楷体" w:hAnsi="楷体" w:cs="楷体"/>
          <w:b w:val="0"/>
          <w:bCs/>
          <w:color w:val="666666"/>
          <w:kern w:val="0"/>
          <w:sz w:val="27"/>
          <w:szCs w:val="27"/>
          <w:shd w:val="clear" w:color="auto" w:fill="FFFFFF"/>
          <w:lang/>
        </w:rPr>
        <w:t>0</w:t>
      </w:r>
      <w:r>
        <w:rPr>
          <w:rStyle w:val="Strong"/>
          <w:rFonts w:ascii="楷体" w:eastAsia="楷体" w:hAnsi="楷体" w:cs="楷体" w:hint="eastAsia"/>
          <w:b w:val="0"/>
          <w:bCs/>
          <w:color w:val="666666"/>
          <w:kern w:val="0"/>
          <w:sz w:val="27"/>
          <w:szCs w:val="27"/>
          <w:shd w:val="clear" w:color="auto" w:fill="FFFFFF"/>
          <w:lang/>
        </w:rPr>
        <w:t>万元。授予中小企业合同金额</w:t>
      </w:r>
      <w:r>
        <w:rPr>
          <w:rStyle w:val="Strong"/>
          <w:rFonts w:ascii="楷体" w:eastAsia="楷体" w:hAnsi="楷体" w:cs="楷体"/>
          <w:b w:val="0"/>
          <w:bCs/>
          <w:color w:val="666666"/>
          <w:kern w:val="0"/>
          <w:sz w:val="27"/>
          <w:szCs w:val="27"/>
          <w:shd w:val="clear" w:color="auto" w:fill="FFFFFF"/>
          <w:lang/>
        </w:rPr>
        <w:t>0</w:t>
      </w:r>
      <w:r>
        <w:rPr>
          <w:rStyle w:val="Strong"/>
          <w:rFonts w:ascii="楷体" w:eastAsia="楷体" w:hAnsi="楷体" w:cs="楷体" w:hint="eastAsia"/>
          <w:b w:val="0"/>
          <w:bCs/>
          <w:color w:val="666666"/>
          <w:kern w:val="0"/>
          <w:sz w:val="27"/>
          <w:szCs w:val="27"/>
          <w:shd w:val="clear" w:color="auto" w:fill="FFFFFF"/>
          <w:lang/>
        </w:rPr>
        <w:t>万元，占政府采购支出总额的</w:t>
      </w:r>
      <w:r>
        <w:rPr>
          <w:rStyle w:val="Strong"/>
          <w:rFonts w:ascii="楷体" w:eastAsia="楷体" w:hAnsi="楷体" w:cs="楷体"/>
          <w:b w:val="0"/>
          <w:bCs/>
          <w:color w:val="666666"/>
          <w:kern w:val="0"/>
          <w:sz w:val="27"/>
          <w:szCs w:val="27"/>
          <w:shd w:val="clear" w:color="auto" w:fill="FFFFFF"/>
          <w:lang/>
        </w:rPr>
        <w:t>0%</w:t>
      </w:r>
      <w:r>
        <w:rPr>
          <w:rStyle w:val="Strong"/>
          <w:rFonts w:ascii="楷体" w:eastAsia="楷体" w:hAnsi="楷体" w:cs="楷体" w:hint="eastAsia"/>
          <w:b w:val="0"/>
          <w:bCs/>
          <w:color w:val="666666"/>
          <w:kern w:val="0"/>
          <w:sz w:val="27"/>
          <w:szCs w:val="27"/>
          <w:shd w:val="clear" w:color="auto" w:fill="FFFFFF"/>
          <w:lang/>
        </w:rPr>
        <w:t>，其中：授予小微企业合同金额</w:t>
      </w:r>
      <w:r>
        <w:rPr>
          <w:rStyle w:val="Strong"/>
          <w:rFonts w:ascii="楷体" w:eastAsia="楷体" w:hAnsi="楷体" w:cs="楷体"/>
          <w:b w:val="0"/>
          <w:bCs/>
          <w:color w:val="666666"/>
          <w:kern w:val="0"/>
          <w:sz w:val="27"/>
          <w:szCs w:val="27"/>
          <w:shd w:val="clear" w:color="auto" w:fill="FFFFFF"/>
          <w:lang/>
        </w:rPr>
        <w:t>0</w:t>
      </w:r>
      <w:r>
        <w:rPr>
          <w:rStyle w:val="Strong"/>
          <w:rFonts w:ascii="楷体" w:eastAsia="楷体" w:hAnsi="楷体" w:cs="楷体" w:hint="eastAsia"/>
          <w:b w:val="0"/>
          <w:bCs/>
          <w:color w:val="666666"/>
          <w:kern w:val="0"/>
          <w:sz w:val="27"/>
          <w:szCs w:val="27"/>
          <w:shd w:val="clear" w:color="auto" w:fill="FFFFFF"/>
          <w:lang/>
        </w:rPr>
        <w:t>万元，占政府采购支出总额的</w:t>
      </w:r>
      <w:r>
        <w:rPr>
          <w:rStyle w:val="Strong"/>
          <w:rFonts w:ascii="楷体" w:eastAsia="楷体" w:hAnsi="楷体" w:cs="楷体"/>
          <w:b w:val="0"/>
          <w:bCs/>
          <w:color w:val="666666"/>
          <w:kern w:val="0"/>
          <w:sz w:val="27"/>
          <w:szCs w:val="27"/>
          <w:shd w:val="clear" w:color="auto" w:fill="FFFFFF"/>
          <w:lang/>
        </w:rPr>
        <w:t>0%</w:t>
      </w:r>
      <w:r>
        <w:rPr>
          <w:rStyle w:val="Strong"/>
          <w:rFonts w:ascii="楷体" w:eastAsia="楷体" w:hAnsi="楷体" w:cs="楷体" w:hint="eastAsia"/>
          <w:b w:val="0"/>
          <w:bCs/>
          <w:color w:val="666666"/>
          <w:kern w:val="0"/>
          <w:sz w:val="27"/>
          <w:szCs w:val="27"/>
          <w:shd w:val="clear" w:color="auto" w:fill="FFFFFF"/>
          <w:lang/>
        </w:rPr>
        <w:t>。</w:t>
      </w:r>
    </w:p>
    <w:p w:rsidR="00576AD1" w:rsidRDefault="00576AD1" w:rsidP="001C6DB9">
      <w:pPr>
        <w:adjustRightInd w:val="0"/>
        <w:snapToGrid w:val="0"/>
        <w:spacing w:line="360" w:lineRule="auto"/>
        <w:ind w:firstLineChars="200" w:firstLine="31680"/>
        <w:rPr>
          <w:rStyle w:val="Strong"/>
          <w:rFonts w:ascii="楷体" w:eastAsia="楷体" w:hAnsi="楷体" w:cs="楷体"/>
          <w:color w:val="666666"/>
          <w:kern w:val="0"/>
          <w:sz w:val="27"/>
          <w:szCs w:val="27"/>
          <w:shd w:val="clear" w:color="auto" w:fill="FFFFFF"/>
          <w:lang/>
        </w:rPr>
      </w:pPr>
      <w:r>
        <w:rPr>
          <w:rStyle w:val="Strong"/>
          <w:rFonts w:ascii="楷体" w:eastAsia="楷体" w:hAnsi="楷体" w:cs="楷体" w:hint="eastAsia"/>
          <w:color w:val="666666"/>
          <w:kern w:val="0"/>
          <w:sz w:val="27"/>
          <w:szCs w:val="27"/>
          <w:shd w:val="clear" w:color="auto" w:fill="FFFFFF"/>
          <w:lang/>
        </w:rPr>
        <w:t>（三）绩效目标设置情况</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我局</w:t>
      </w:r>
      <w:r>
        <w:rPr>
          <w:rFonts w:ascii="楷体" w:eastAsia="楷体" w:hAnsi="楷体" w:cs="楷体"/>
          <w:color w:val="666666"/>
          <w:kern w:val="0"/>
          <w:sz w:val="27"/>
          <w:szCs w:val="27"/>
          <w:shd w:val="clear" w:color="auto" w:fill="FFFFFF"/>
          <w:lang/>
        </w:rPr>
        <w:t>2021</w:t>
      </w:r>
      <w:r>
        <w:rPr>
          <w:rFonts w:ascii="楷体" w:eastAsia="楷体" w:hAnsi="楷体" w:cs="楷体" w:hint="eastAsia"/>
          <w:color w:val="666666"/>
          <w:kern w:val="0"/>
          <w:sz w:val="27"/>
          <w:szCs w:val="27"/>
          <w:shd w:val="clear" w:color="auto" w:fill="FFFFFF"/>
          <w:lang/>
        </w:rPr>
        <w:t>年预算项目均按要求编制了绩效目标，从项目产出、项目效益、满意度等方面设置了绩效指标，综合反映项目预期完成的数量、实效、质量，预期达到的社会经济效益、可持续影响以及服务对象满意度等情况。</w:t>
      </w:r>
    </w:p>
    <w:p w:rsidR="00576AD1" w:rsidRDefault="00576AD1" w:rsidP="001C6DB9">
      <w:pPr>
        <w:adjustRightInd w:val="0"/>
        <w:snapToGrid w:val="0"/>
        <w:spacing w:line="360" w:lineRule="auto"/>
        <w:ind w:firstLineChars="200" w:firstLine="31680"/>
        <w:rPr>
          <w:rStyle w:val="Strong"/>
          <w:rFonts w:ascii="楷体" w:eastAsia="楷体" w:hAnsi="楷体" w:cs="楷体"/>
          <w:color w:val="666666"/>
          <w:kern w:val="0"/>
          <w:sz w:val="27"/>
          <w:szCs w:val="27"/>
          <w:shd w:val="clear" w:color="auto" w:fill="FFFFFF"/>
          <w:lang/>
        </w:rPr>
      </w:pPr>
      <w:r>
        <w:rPr>
          <w:rStyle w:val="Strong"/>
          <w:rFonts w:ascii="楷体" w:eastAsia="楷体" w:hAnsi="楷体" w:cs="楷体" w:hint="eastAsia"/>
          <w:color w:val="666666"/>
          <w:kern w:val="0"/>
          <w:sz w:val="27"/>
          <w:szCs w:val="27"/>
          <w:shd w:val="clear" w:color="auto" w:fill="FFFFFF"/>
          <w:lang/>
        </w:rPr>
        <w:t>（四）国有资产占用情况。</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2020</w:t>
      </w:r>
      <w:r>
        <w:rPr>
          <w:rFonts w:ascii="楷体" w:eastAsia="楷体" w:hAnsi="楷体" w:cs="楷体" w:hint="eastAsia"/>
          <w:color w:val="666666"/>
          <w:kern w:val="0"/>
          <w:sz w:val="27"/>
          <w:szCs w:val="27"/>
          <w:shd w:val="clear" w:color="auto" w:fill="FFFFFF"/>
          <w:lang/>
        </w:rPr>
        <w:t>年期末，我局共有车辆</w:t>
      </w:r>
      <w:r>
        <w:rPr>
          <w:rFonts w:ascii="楷体" w:eastAsia="楷体" w:hAnsi="楷体" w:cs="楷体"/>
          <w:color w:val="666666"/>
          <w:kern w:val="0"/>
          <w:sz w:val="27"/>
          <w:szCs w:val="27"/>
          <w:shd w:val="clear" w:color="auto" w:fill="FFFFFF"/>
          <w:lang/>
        </w:rPr>
        <w:t>0</w:t>
      </w:r>
      <w:r>
        <w:rPr>
          <w:rFonts w:ascii="楷体" w:eastAsia="楷体" w:hAnsi="楷体" w:cs="楷体" w:hint="eastAsia"/>
          <w:color w:val="666666"/>
          <w:kern w:val="0"/>
          <w:sz w:val="27"/>
          <w:szCs w:val="27"/>
          <w:shd w:val="clear" w:color="auto" w:fill="FFFFFF"/>
          <w:lang/>
        </w:rPr>
        <w:t>辆，其中：一般公务用车</w:t>
      </w:r>
      <w:r>
        <w:rPr>
          <w:rFonts w:ascii="楷体" w:eastAsia="楷体" w:hAnsi="楷体" w:cs="楷体"/>
          <w:color w:val="666666"/>
          <w:kern w:val="0"/>
          <w:sz w:val="27"/>
          <w:szCs w:val="27"/>
          <w:shd w:val="clear" w:color="auto" w:fill="FFFFFF"/>
          <w:lang/>
        </w:rPr>
        <w:t>0</w:t>
      </w:r>
      <w:r>
        <w:rPr>
          <w:rFonts w:ascii="楷体" w:eastAsia="楷体" w:hAnsi="楷体" w:cs="楷体" w:hint="eastAsia"/>
          <w:color w:val="666666"/>
          <w:kern w:val="0"/>
          <w:sz w:val="27"/>
          <w:szCs w:val="27"/>
          <w:shd w:val="clear" w:color="auto" w:fill="FFFFFF"/>
          <w:lang/>
        </w:rPr>
        <w:t>辆、一般执法执勤用车</w:t>
      </w:r>
      <w:r>
        <w:rPr>
          <w:rFonts w:ascii="楷体" w:eastAsia="楷体" w:hAnsi="楷体" w:cs="楷体"/>
          <w:color w:val="666666"/>
          <w:kern w:val="0"/>
          <w:sz w:val="27"/>
          <w:szCs w:val="27"/>
          <w:shd w:val="clear" w:color="auto" w:fill="FFFFFF"/>
          <w:lang/>
        </w:rPr>
        <w:t>0</w:t>
      </w:r>
      <w:r>
        <w:rPr>
          <w:rFonts w:ascii="楷体" w:eastAsia="楷体" w:hAnsi="楷体" w:cs="楷体" w:hint="eastAsia"/>
          <w:color w:val="666666"/>
          <w:kern w:val="0"/>
          <w:sz w:val="27"/>
          <w:szCs w:val="27"/>
          <w:shd w:val="clear" w:color="auto" w:fill="FFFFFF"/>
          <w:lang/>
        </w:rPr>
        <w:t>辆、特种专业技术用车</w:t>
      </w:r>
      <w:r>
        <w:rPr>
          <w:rFonts w:ascii="楷体" w:eastAsia="楷体" w:hAnsi="楷体" w:cs="楷体"/>
          <w:color w:val="666666"/>
          <w:kern w:val="0"/>
          <w:sz w:val="27"/>
          <w:szCs w:val="27"/>
          <w:shd w:val="clear" w:color="auto" w:fill="FFFFFF"/>
          <w:lang/>
        </w:rPr>
        <w:t>0</w:t>
      </w:r>
      <w:r>
        <w:rPr>
          <w:rFonts w:ascii="楷体" w:eastAsia="楷体" w:hAnsi="楷体" w:cs="楷体" w:hint="eastAsia"/>
          <w:color w:val="666666"/>
          <w:kern w:val="0"/>
          <w:sz w:val="27"/>
          <w:szCs w:val="27"/>
          <w:shd w:val="clear" w:color="auto" w:fill="FFFFFF"/>
          <w:lang/>
        </w:rPr>
        <w:t>辆，其他用车</w:t>
      </w:r>
      <w:r>
        <w:rPr>
          <w:rFonts w:ascii="楷体" w:eastAsia="楷体" w:hAnsi="楷体" w:cs="楷体"/>
          <w:color w:val="666666"/>
          <w:kern w:val="0"/>
          <w:sz w:val="27"/>
          <w:szCs w:val="27"/>
          <w:shd w:val="clear" w:color="auto" w:fill="FFFFFF"/>
          <w:lang/>
        </w:rPr>
        <w:t>0</w:t>
      </w:r>
      <w:r>
        <w:rPr>
          <w:rFonts w:ascii="楷体" w:eastAsia="楷体" w:hAnsi="楷体" w:cs="楷体" w:hint="eastAsia"/>
          <w:color w:val="666666"/>
          <w:kern w:val="0"/>
          <w:sz w:val="27"/>
          <w:szCs w:val="27"/>
          <w:shd w:val="clear" w:color="auto" w:fill="FFFFFF"/>
          <w:lang/>
        </w:rPr>
        <w:t>辆。单价</w:t>
      </w:r>
      <w:r>
        <w:rPr>
          <w:rFonts w:ascii="楷体" w:eastAsia="楷体" w:hAnsi="楷体" w:cs="楷体"/>
          <w:color w:val="666666"/>
          <w:kern w:val="0"/>
          <w:sz w:val="27"/>
          <w:szCs w:val="27"/>
          <w:shd w:val="clear" w:color="auto" w:fill="FFFFFF"/>
          <w:lang/>
        </w:rPr>
        <w:t>50</w:t>
      </w:r>
      <w:r>
        <w:rPr>
          <w:rFonts w:ascii="楷体" w:eastAsia="楷体" w:hAnsi="楷体" w:cs="楷体" w:hint="eastAsia"/>
          <w:color w:val="666666"/>
          <w:kern w:val="0"/>
          <w:sz w:val="27"/>
          <w:szCs w:val="27"/>
          <w:shd w:val="clear" w:color="auto" w:fill="FFFFFF"/>
          <w:lang/>
        </w:rPr>
        <w:t>万元以上通用设备</w:t>
      </w:r>
      <w:r>
        <w:rPr>
          <w:rFonts w:ascii="楷体" w:eastAsia="楷体" w:hAnsi="楷体" w:cs="楷体"/>
          <w:color w:val="666666"/>
          <w:kern w:val="0"/>
          <w:sz w:val="27"/>
          <w:szCs w:val="27"/>
          <w:shd w:val="clear" w:color="auto" w:fill="FFFFFF"/>
          <w:lang/>
        </w:rPr>
        <w:t>0</w:t>
      </w:r>
      <w:r>
        <w:rPr>
          <w:rFonts w:ascii="楷体" w:eastAsia="楷体" w:hAnsi="楷体" w:cs="楷体" w:hint="eastAsia"/>
          <w:color w:val="666666"/>
          <w:kern w:val="0"/>
          <w:sz w:val="27"/>
          <w:szCs w:val="27"/>
          <w:shd w:val="clear" w:color="auto" w:fill="FFFFFF"/>
          <w:lang/>
        </w:rPr>
        <w:t>套，单位价值</w:t>
      </w:r>
      <w:r>
        <w:rPr>
          <w:rFonts w:ascii="楷体" w:eastAsia="楷体" w:hAnsi="楷体" w:cs="楷体"/>
          <w:color w:val="666666"/>
          <w:kern w:val="0"/>
          <w:sz w:val="27"/>
          <w:szCs w:val="27"/>
          <w:shd w:val="clear" w:color="auto" w:fill="FFFFFF"/>
          <w:lang/>
        </w:rPr>
        <w:t>100</w:t>
      </w:r>
      <w:r>
        <w:rPr>
          <w:rFonts w:ascii="楷体" w:eastAsia="楷体" w:hAnsi="楷体" w:cs="楷体" w:hint="eastAsia"/>
          <w:color w:val="666666"/>
          <w:kern w:val="0"/>
          <w:sz w:val="27"/>
          <w:szCs w:val="27"/>
          <w:shd w:val="clear" w:color="auto" w:fill="FFFFFF"/>
          <w:lang/>
        </w:rPr>
        <w:t>万元以上专用设备</w:t>
      </w:r>
      <w:r>
        <w:rPr>
          <w:rFonts w:ascii="楷体" w:eastAsia="楷体" w:hAnsi="楷体" w:cs="楷体"/>
          <w:color w:val="666666"/>
          <w:kern w:val="0"/>
          <w:sz w:val="27"/>
          <w:szCs w:val="27"/>
          <w:shd w:val="clear" w:color="auto" w:fill="FFFFFF"/>
          <w:lang/>
        </w:rPr>
        <w:t>0</w:t>
      </w:r>
      <w:r>
        <w:rPr>
          <w:rFonts w:ascii="楷体" w:eastAsia="楷体" w:hAnsi="楷体" w:cs="楷体" w:hint="eastAsia"/>
          <w:color w:val="666666"/>
          <w:kern w:val="0"/>
          <w:sz w:val="27"/>
          <w:szCs w:val="27"/>
          <w:shd w:val="clear" w:color="auto" w:fill="FFFFFF"/>
          <w:lang/>
        </w:rPr>
        <w:t>套。</w:t>
      </w:r>
    </w:p>
    <w:p w:rsidR="00576AD1" w:rsidRDefault="00576AD1" w:rsidP="001C6DB9">
      <w:pPr>
        <w:adjustRightInd w:val="0"/>
        <w:snapToGrid w:val="0"/>
        <w:spacing w:line="360" w:lineRule="auto"/>
        <w:ind w:firstLineChars="200" w:firstLine="31680"/>
        <w:rPr>
          <w:rFonts w:ascii="楷体" w:eastAsia="楷体" w:hAnsi="楷体" w:cs="楷体"/>
          <w:color w:val="666666"/>
          <w:kern w:val="0"/>
          <w:sz w:val="27"/>
          <w:szCs w:val="27"/>
          <w:shd w:val="clear" w:color="auto" w:fill="FFFFFF"/>
          <w:lang/>
        </w:rPr>
      </w:pPr>
    </w:p>
    <w:p w:rsidR="00576AD1" w:rsidRDefault="00576AD1">
      <w:pPr>
        <w:widowControl/>
        <w:shd w:val="clear" w:color="auto" w:fill="FFFFFF"/>
        <w:jc w:val="center"/>
        <w:rPr>
          <w:rStyle w:val="Strong"/>
          <w:rFonts w:ascii="楷体" w:eastAsia="楷体" w:hAnsi="楷体" w:cs="楷体"/>
          <w:color w:val="666666"/>
          <w:kern w:val="0"/>
          <w:sz w:val="27"/>
          <w:szCs w:val="27"/>
          <w:shd w:val="clear" w:color="auto" w:fill="FFFFFF"/>
          <w:lang/>
        </w:rPr>
      </w:pPr>
      <w:r>
        <w:rPr>
          <w:rStyle w:val="Strong"/>
          <w:rFonts w:ascii="楷体" w:eastAsia="楷体" w:hAnsi="楷体" w:cs="楷体" w:hint="eastAsia"/>
          <w:color w:val="666666"/>
          <w:kern w:val="0"/>
          <w:sz w:val="27"/>
          <w:szCs w:val="27"/>
          <w:shd w:val="clear" w:color="auto" w:fill="FFFFFF"/>
          <w:lang/>
        </w:rPr>
        <w:t>第三部分</w:t>
      </w:r>
    </w:p>
    <w:p w:rsidR="00576AD1" w:rsidRDefault="00576AD1">
      <w:pPr>
        <w:widowControl/>
        <w:shd w:val="clear" w:color="auto" w:fill="FFFFFF"/>
        <w:jc w:val="center"/>
        <w:rPr>
          <w:rStyle w:val="Strong"/>
          <w:rFonts w:ascii="楷体" w:eastAsia="楷体" w:hAnsi="楷体" w:cs="楷体"/>
          <w:color w:val="666666"/>
          <w:kern w:val="0"/>
          <w:sz w:val="27"/>
          <w:szCs w:val="27"/>
          <w:shd w:val="clear" w:color="auto" w:fill="FFFFFF"/>
          <w:lang/>
        </w:rPr>
      </w:pPr>
      <w:r>
        <w:rPr>
          <w:rStyle w:val="Strong"/>
          <w:rFonts w:ascii="楷体" w:eastAsia="楷体" w:hAnsi="楷体" w:cs="楷体" w:hint="eastAsia"/>
          <w:color w:val="666666"/>
          <w:kern w:val="0"/>
          <w:sz w:val="27"/>
          <w:szCs w:val="27"/>
          <w:shd w:val="clear" w:color="auto" w:fill="FFFFFF"/>
          <w:lang/>
        </w:rPr>
        <w:t>名词解释</w:t>
      </w:r>
    </w:p>
    <w:p w:rsidR="00576AD1" w:rsidRDefault="00576AD1">
      <w:pPr>
        <w:widowControl/>
        <w:shd w:val="clear" w:color="auto" w:fill="FFFFFF"/>
        <w:jc w:val="center"/>
        <w:rPr>
          <w:rFonts w:ascii="微软雅黑" w:eastAsia="微软雅黑" w:hAnsi="微软雅黑" w:cs="微软雅黑"/>
          <w:color w:val="666666"/>
          <w:szCs w:val="21"/>
        </w:rPr>
      </w:pPr>
      <w:r>
        <w:rPr>
          <w:rFonts w:ascii="微软雅黑" w:eastAsia="微软雅黑" w:hAnsi="微软雅黑" w:cs="微软雅黑"/>
          <w:color w:val="666666"/>
          <w:kern w:val="0"/>
          <w:szCs w:val="21"/>
          <w:shd w:val="clear" w:color="auto" w:fill="FFFFFF"/>
          <w:lang/>
        </w:rPr>
        <w:t> </w:t>
      </w:r>
    </w:p>
    <w:p w:rsidR="00576AD1" w:rsidRDefault="00576AD1">
      <w:pPr>
        <w:pStyle w:val="NormalWeb"/>
        <w:spacing w:before="0" w:beforeAutospacing="0" w:after="0" w:afterAutospacing="0"/>
        <w:jc w:val="both"/>
        <w:rPr>
          <w:rFonts w:ascii="楷体" w:eastAsia="楷体" w:hAnsi="楷体" w:cs="楷体"/>
          <w:color w:val="666666"/>
          <w:sz w:val="27"/>
          <w:szCs w:val="27"/>
          <w:shd w:val="clear" w:color="auto" w:fill="FFFFFF"/>
          <w:lang/>
        </w:rPr>
      </w:pPr>
      <w:r>
        <w:rPr>
          <w:rFonts w:ascii="楷体" w:eastAsia="楷体" w:hAnsi="楷体" w:cs="楷体" w:hint="eastAsia"/>
          <w:color w:val="666666"/>
          <w:sz w:val="27"/>
          <w:szCs w:val="27"/>
          <w:shd w:val="clear" w:color="auto" w:fill="FFFFFF"/>
          <w:lang/>
        </w:rPr>
        <w:t>一、财政拨款收入：是指省级财政当年拨付的资金。</w:t>
      </w:r>
    </w:p>
    <w:p w:rsidR="00576AD1" w:rsidRDefault="00576AD1">
      <w:pPr>
        <w:pStyle w:val="NormalWeb"/>
        <w:spacing w:before="0" w:beforeAutospacing="0" w:after="0" w:afterAutospacing="0"/>
        <w:jc w:val="both"/>
        <w:rPr>
          <w:rFonts w:ascii="楷体" w:eastAsia="楷体" w:hAnsi="楷体" w:cs="楷体"/>
          <w:color w:val="666666"/>
          <w:sz w:val="27"/>
          <w:szCs w:val="27"/>
          <w:shd w:val="clear" w:color="auto" w:fill="FFFFFF"/>
          <w:lang/>
        </w:rPr>
      </w:pPr>
      <w:r>
        <w:rPr>
          <w:rFonts w:ascii="楷体" w:eastAsia="楷体" w:hAnsi="楷体" w:cs="楷体" w:hint="eastAsia"/>
          <w:color w:val="666666"/>
          <w:sz w:val="27"/>
          <w:szCs w:val="27"/>
          <w:shd w:val="clear" w:color="auto" w:fill="FFFFFF"/>
          <w:lang/>
        </w:rPr>
        <w:t>二、事业收入：是指事业单位开展专业活动及辅助活动所取</w:t>
      </w:r>
      <w:r>
        <w:rPr>
          <w:rFonts w:ascii="楷体" w:eastAsia="楷体" w:hAnsi="楷体" w:cs="楷体"/>
          <w:color w:val="666666"/>
          <w:sz w:val="27"/>
          <w:szCs w:val="27"/>
          <w:shd w:val="clear" w:color="auto" w:fill="FFFFFF"/>
          <w:lang/>
        </w:rPr>
        <w:t xml:space="preserve"> </w:t>
      </w:r>
      <w:r>
        <w:rPr>
          <w:rFonts w:ascii="楷体" w:eastAsia="楷体" w:hAnsi="楷体" w:cs="楷体" w:hint="eastAsia"/>
          <w:color w:val="666666"/>
          <w:sz w:val="27"/>
          <w:szCs w:val="27"/>
          <w:shd w:val="clear" w:color="auto" w:fill="FFFFFF"/>
          <w:lang/>
        </w:rPr>
        <w:t>得的收入。</w:t>
      </w:r>
    </w:p>
    <w:p w:rsidR="00576AD1" w:rsidRDefault="00576AD1">
      <w:pPr>
        <w:pStyle w:val="NormalWeb"/>
        <w:spacing w:before="0" w:beforeAutospacing="0" w:after="0" w:afterAutospacing="0"/>
        <w:jc w:val="both"/>
        <w:rPr>
          <w:rFonts w:ascii="楷体" w:eastAsia="楷体" w:hAnsi="楷体" w:cs="楷体"/>
          <w:color w:val="666666"/>
          <w:sz w:val="27"/>
          <w:szCs w:val="27"/>
          <w:shd w:val="clear" w:color="auto" w:fill="FFFFFF"/>
          <w:lang/>
        </w:rPr>
      </w:pPr>
      <w:r>
        <w:rPr>
          <w:rFonts w:ascii="楷体" w:eastAsia="楷体" w:hAnsi="楷体" w:cs="楷体" w:hint="eastAsia"/>
          <w:color w:val="666666"/>
          <w:sz w:val="27"/>
          <w:szCs w:val="27"/>
          <w:shd w:val="clear" w:color="auto" w:fill="FFFFFF"/>
          <w:lang/>
        </w:rPr>
        <w:t>三、其他收入：是指部门取得的除“财政拨款”、“事业收入”、“事业单位经营收入”等以外的收入。</w:t>
      </w:r>
    </w:p>
    <w:p w:rsidR="00576AD1" w:rsidRDefault="00576AD1">
      <w:pPr>
        <w:pStyle w:val="NormalWeb"/>
        <w:spacing w:before="0" w:beforeAutospacing="0" w:after="0" w:afterAutospacing="0"/>
        <w:jc w:val="both"/>
        <w:rPr>
          <w:rFonts w:ascii="楷体" w:eastAsia="楷体" w:hAnsi="楷体" w:cs="楷体"/>
          <w:color w:val="666666"/>
          <w:sz w:val="27"/>
          <w:szCs w:val="27"/>
          <w:shd w:val="clear" w:color="auto" w:fill="FFFFFF"/>
          <w:lang/>
        </w:rPr>
      </w:pPr>
      <w:r>
        <w:rPr>
          <w:rFonts w:ascii="楷体" w:eastAsia="楷体" w:hAnsi="楷体" w:cs="楷体" w:hint="eastAsia"/>
          <w:color w:val="666666"/>
          <w:sz w:val="27"/>
          <w:szCs w:val="27"/>
          <w:shd w:val="clear" w:color="auto" w:fill="FFFFFF"/>
          <w:lang/>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楷体" w:eastAsia="楷体" w:hAnsi="楷体" w:cs="楷体"/>
          <w:color w:val="666666"/>
          <w:sz w:val="27"/>
          <w:szCs w:val="27"/>
          <w:shd w:val="clear" w:color="auto" w:fill="FFFFFF"/>
          <w:lang/>
        </w:rPr>
        <w:t xml:space="preserve"> </w:t>
      </w:r>
      <w:r>
        <w:rPr>
          <w:rFonts w:ascii="楷体" w:eastAsia="楷体" w:hAnsi="楷体" w:cs="楷体" w:hint="eastAsia"/>
          <w:color w:val="666666"/>
          <w:sz w:val="27"/>
          <w:szCs w:val="27"/>
          <w:shd w:val="clear" w:color="auto" w:fill="FFFFFF"/>
          <w:lang/>
        </w:rPr>
        <w:t>支差额的基金）弥补当年收支缺口的资金。</w:t>
      </w:r>
    </w:p>
    <w:p w:rsidR="00576AD1" w:rsidRDefault="00576AD1">
      <w:pPr>
        <w:pStyle w:val="NormalWeb"/>
        <w:spacing w:before="0" w:beforeAutospacing="0" w:after="0" w:afterAutospacing="0"/>
        <w:jc w:val="both"/>
        <w:rPr>
          <w:rFonts w:ascii="楷体" w:eastAsia="楷体" w:hAnsi="楷体" w:cs="楷体"/>
          <w:color w:val="666666"/>
          <w:sz w:val="27"/>
          <w:szCs w:val="27"/>
          <w:shd w:val="clear" w:color="auto" w:fill="FFFFFF"/>
          <w:lang/>
        </w:rPr>
      </w:pPr>
      <w:r>
        <w:rPr>
          <w:rFonts w:ascii="楷体" w:eastAsia="楷体" w:hAnsi="楷体" w:cs="楷体" w:hint="eastAsia"/>
          <w:color w:val="666666"/>
          <w:sz w:val="27"/>
          <w:szCs w:val="27"/>
          <w:shd w:val="clear" w:color="auto" w:fill="FFFFFF"/>
          <w:lang/>
        </w:rPr>
        <w:t>五、基本支出：是指为保障机构正常运转、完成日常工作任务所必需的开支，其内容包括人员经费和日常公用经费两部分。</w:t>
      </w:r>
    </w:p>
    <w:p w:rsidR="00576AD1" w:rsidRDefault="00576AD1">
      <w:pPr>
        <w:pStyle w:val="NormalWeb"/>
        <w:spacing w:before="0" w:beforeAutospacing="0" w:after="0" w:afterAutospacing="0"/>
        <w:jc w:val="both"/>
        <w:rPr>
          <w:rFonts w:ascii="楷体" w:eastAsia="楷体" w:hAnsi="楷体" w:cs="楷体"/>
          <w:color w:val="666666"/>
          <w:sz w:val="27"/>
          <w:szCs w:val="27"/>
          <w:shd w:val="clear" w:color="auto" w:fill="FFFFFF"/>
          <w:lang/>
        </w:rPr>
      </w:pPr>
      <w:r>
        <w:rPr>
          <w:rFonts w:ascii="楷体" w:eastAsia="楷体" w:hAnsi="楷体" w:cs="楷体" w:hint="eastAsia"/>
          <w:color w:val="666666"/>
          <w:sz w:val="27"/>
          <w:szCs w:val="27"/>
          <w:shd w:val="clear" w:color="auto" w:fill="FFFFFF"/>
          <w:lang/>
        </w:rPr>
        <w:t>六、项目支出：是指在基本支出之外，为完成特定的行政工作任务或事业发展目标所发生的支出。</w:t>
      </w:r>
    </w:p>
    <w:p w:rsidR="00576AD1" w:rsidRDefault="00576AD1">
      <w:pPr>
        <w:pStyle w:val="NormalWeb"/>
        <w:spacing w:before="0" w:beforeAutospacing="0" w:after="0" w:afterAutospacing="0"/>
        <w:jc w:val="both"/>
        <w:rPr>
          <w:rFonts w:ascii="楷体" w:eastAsia="楷体" w:hAnsi="楷体" w:cs="楷体"/>
          <w:color w:val="666666"/>
          <w:sz w:val="27"/>
          <w:szCs w:val="27"/>
          <w:shd w:val="clear" w:color="auto" w:fill="FFFFFF"/>
          <w:lang/>
        </w:rPr>
      </w:pPr>
      <w:r>
        <w:rPr>
          <w:rFonts w:ascii="楷体" w:eastAsia="楷体" w:hAnsi="楷体" w:cs="楷体" w:hint="eastAsia"/>
          <w:color w:val="666666"/>
          <w:sz w:val="27"/>
          <w:szCs w:val="27"/>
          <w:shd w:val="clear" w:color="auto" w:fill="FFFFFF"/>
          <w:lang/>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76AD1" w:rsidRDefault="00576AD1">
      <w:pPr>
        <w:pStyle w:val="NormalWeb"/>
        <w:spacing w:before="0" w:beforeAutospacing="0" w:after="0" w:afterAutospacing="0"/>
        <w:jc w:val="both"/>
        <w:rPr>
          <w:rFonts w:ascii="楷体" w:eastAsia="楷体" w:hAnsi="楷体" w:cs="楷体"/>
          <w:color w:val="666666"/>
          <w:sz w:val="27"/>
          <w:szCs w:val="27"/>
          <w:shd w:val="clear" w:color="auto" w:fill="FFFFFF"/>
          <w:lang/>
        </w:rPr>
      </w:pPr>
      <w:r>
        <w:rPr>
          <w:rFonts w:ascii="楷体" w:eastAsia="楷体" w:hAnsi="楷体" w:cs="楷体" w:hint="eastAsia"/>
          <w:color w:val="666666"/>
          <w:sz w:val="27"/>
          <w:szCs w:val="27"/>
          <w:shd w:val="clear" w:color="auto" w:fill="FFFFFF"/>
          <w:lang/>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576AD1" w:rsidRDefault="00576AD1">
      <w:pPr>
        <w:pStyle w:val="NormalWeb"/>
        <w:spacing w:before="0" w:beforeAutospacing="0" w:after="0" w:afterAutospacing="0"/>
        <w:jc w:val="both"/>
        <w:rPr>
          <w:rFonts w:ascii="楷体" w:eastAsia="楷体" w:hAnsi="楷体" w:cs="楷体"/>
          <w:color w:val="666666"/>
          <w:sz w:val="27"/>
          <w:szCs w:val="27"/>
          <w:shd w:val="clear" w:color="auto" w:fill="FFFFFF"/>
          <w:lang/>
        </w:rPr>
      </w:pPr>
      <w:r>
        <w:rPr>
          <w:rFonts w:ascii="楷体" w:eastAsia="楷体" w:hAnsi="楷体" w:cs="楷体" w:hint="eastAsia"/>
          <w:color w:val="666666"/>
          <w:sz w:val="27"/>
          <w:szCs w:val="27"/>
          <w:shd w:val="clear" w:color="auto" w:fill="FFFFFF"/>
          <w:lang/>
        </w:rPr>
        <w:t>九、政府采购预算是指采购机关根据事业发展计划和行政任务编制的、并经过规定程序批准的年度政府采购计划。</w:t>
      </w:r>
      <w:r>
        <w:rPr>
          <w:rFonts w:ascii="楷体" w:eastAsia="楷体" w:hAnsi="楷体" w:cs="楷体"/>
          <w:color w:val="666666"/>
          <w:sz w:val="27"/>
          <w:szCs w:val="27"/>
          <w:shd w:val="clear" w:color="auto" w:fill="FFFFFF"/>
          <w:lang/>
        </w:rPr>
        <w:t xml:space="preserve"> </w:t>
      </w:r>
    </w:p>
    <w:p w:rsidR="00576AD1" w:rsidRDefault="00576AD1">
      <w:pPr>
        <w:pStyle w:val="NormalWeb"/>
        <w:spacing w:before="0" w:beforeAutospacing="0" w:after="0" w:afterAutospacing="0"/>
        <w:jc w:val="both"/>
        <w:rPr>
          <w:rFonts w:cs="Courier New"/>
          <w:sz w:val="32"/>
          <w:szCs w:val="32"/>
        </w:rPr>
      </w:pPr>
      <w:r>
        <w:rPr>
          <w:rFonts w:ascii="楷体" w:eastAsia="楷体" w:hAnsi="楷体" w:cs="楷体" w:hint="eastAsia"/>
          <w:color w:val="666666"/>
          <w:sz w:val="27"/>
          <w:szCs w:val="27"/>
          <w:shd w:val="clear" w:color="auto" w:fill="FFFFFF"/>
          <w:lang/>
        </w:rPr>
        <w:t>十、绩效评价：财政绩效评价也称政府支出绩效评价，是指运用一定的评价方法、量化指标及评价标准，对政府部门为实现其职能所确定的绩效目标的实现程度、以及为实现这一目标所安排预算的执行结果进行的综合性评价。</w:t>
      </w:r>
    </w:p>
    <w:p w:rsidR="00576AD1" w:rsidRDefault="00576AD1">
      <w:pPr>
        <w:widowControl/>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 </w:t>
      </w:r>
    </w:p>
    <w:p w:rsidR="00576AD1" w:rsidRDefault="00576AD1" w:rsidP="001C6DB9">
      <w:pPr>
        <w:widowControl/>
        <w:ind w:firstLineChars="1600" w:firstLine="31680"/>
        <w:jc w:val="left"/>
        <w:rPr>
          <w:rFonts w:ascii="楷体" w:eastAsia="楷体" w:hAnsi="楷体" w:cs="楷体"/>
          <w:color w:val="666666"/>
          <w:kern w:val="0"/>
          <w:sz w:val="27"/>
          <w:szCs w:val="27"/>
          <w:shd w:val="clear" w:color="auto" w:fill="FFFFFF"/>
          <w:lang/>
        </w:rPr>
      </w:pPr>
      <w:r>
        <w:rPr>
          <w:rFonts w:ascii="楷体" w:eastAsia="楷体" w:hAnsi="楷体" w:cs="楷体" w:hint="eastAsia"/>
          <w:color w:val="666666"/>
          <w:kern w:val="0"/>
          <w:sz w:val="27"/>
          <w:szCs w:val="27"/>
          <w:shd w:val="clear" w:color="auto" w:fill="FFFFFF"/>
          <w:lang/>
        </w:rPr>
        <w:t>信阳市浉河区教育体育局</w:t>
      </w:r>
    </w:p>
    <w:p w:rsidR="00576AD1" w:rsidRDefault="00576AD1" w:rsidP="00E93262">
      <w:pPr>
        <w:widowControl/>
        <w:ind w:firstLineChars="1600" w:firstLine="31680"/>
        <w:jc w:val="left"/>
        <w:rPr>
          <w:rFonts w:ascii="楷体" w:eastAsia="楷体" w:hAnsi="楷体" w:cs="楷体"/>
          <w:color w:val="666666"/>
          <w:kern w:val="0"/>
          <w:sz w:val="27"/>
          <w:szCs w:val="27"/>
          <w:shd w:val="clear" w:color="auto" w:fill="FFFFFF"/>
          <w:lang/>
        </w:rPr>
      </w:pPr>
      <w:r>
        <w:rPr>
          <w:rFonts w:ascii="楷体" w:eastAsia="楷体" w:hAnsi="楷体" w:cs="楷体"/>
          <w:color w:val="666666"/>
          <w:kern w:val="0"/>
          <w:sz w:val="27"/>
          <w:szCs w:val="27"/>
          <w:shd w:val="clear" w:color="auto" w:fill="FFFFFF"/>
          <w:lang/>
        </w:rPr>
        <w:tab/>
        <w:t xml:space="preserve">  2021</w:t>
      </w:r>
      <w:r>
        <w:rPr>
          <w:rFonts w:ascii="楷体" w:eastAsia="楷体" w:hAnsi="楷体" w:cs="楷体" w:hint="eastAsia"/>
          <w:color w:val="666666"/>
          <w:kern w:val="0"/>
          <w:sz w:val="27"/>
          <w:szCs w:val="27"/>
          <w:shd w:val="clear" w:color="auto" w:fill="FFFFFF"/>
          <w:lang/>
        </w:rPr>
        <w:t>年</w:t>
      </w:r>
      <w:r>
        <w:rPr>
          <w:rFonts w:ascii="楷体" w:eastAsia="楷体" w:hAnsi="楷体" w:cs="楷体"/>
          <w:color w:val="666666"/>
          <w:kern w:val="0"/>
          <w:sz w:val="27"/>
          <w:szCs w:val="27"/>
          <w:shd w:val="clear" w:color="auto" w:fill="FFFFFF"/>
          <w:lang/>
        </w:rPr>
        <w:t>7</w:t>
      </w:r>
      <w:r>
        <w:rPr>
          <w:rFonts w:ascii="楷体" w:eastAsia="楷体" w:hAnsi="楷体" w:cs="楷体" w:hint="eastAsia"/>
          <w:color w:val="666666"/>
          <w:kern w:val="0"/>
          <w:sz w:val="27"/>
          <w:szCs w:val="27"/>
          <w:shd w:val="clear" w:color="auto" w:fill="FFFFFF"/>
          <w:lang/>
        </w:rPr>
        <w:t>月</w:t>
      </w:r>
      <w:r>
        <w:rPr>
          <w:rFonts w:ascii="楷体" w:eastAsia="楷体" w:hAnsi="楷体" w:cs="楷体"/>
          <w:color w:val="666666"/>
          <w:kern w:val="0"/>
          <w:sz w:val="27"/>
          <w:szCs w:val="27"/>
          <w:shd w:val="clear" w:color="auto" w:fill="FFFFFF"/>
          <w:lang/>
        </w:rPr>
        <w:t>28</w:t>
      </w:r>
      <w:r>
        <w:rPr>
          <w:rFonts w:ascii="楷体" w:eastAsia="楷体" w:hAnsi="楷体" w:cs="楷体" w:hint="eastAsia"/>
          <w:color w:val="666666"/>
          <w:kern w:val="0"/>
          <w:sz w:val="27"/>
          <w:szCs w:val="27"/>
          <w:shd w:val="clear" w:color="auto" w:fill="FFFFFF"/>
          <w:lang/>
        </w:rPr>
        <w:t>日</w:t>
      </w:r>
    </w:p>
    <w:sectPr w:rsidR="00576AD1" w:rsidSect="003B44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
    <w:altName w:val="宋体"/>
    <w:panose1 w:val="00000000000000000000"/>
    <w:charset w:val="86"/>
    <w:family w:val="modern"/>
    <w:notTrueType/>
    <w:pitch w:val="default"/>
    <w:sig w:usb0="00000001" w:usb1="080E0000" w:usb2="00000010" w:usb3="00000000" w:csb0="00040000" w:csb1="00000000"/>
  </w:font>
  <w:font w:name="微软雅黑">
    <w:altName w:val="Arial"/>
    <w:panose1 w:val="00000000000000000000"/>
    <w:charset w:val="86"/>
    <w:family w:val="swiss"/>
    <w:notTrueType/>
    <w:pitch w:val="default"/>
    <w:sig w:usb0="00000003" w:usb1="080E0000" w:usb2="00000010" w:usb3="00000000" w:csb0="00040001" w:csb1="00000000"/>
  </w:font>
  <w:font w:name="仿宋">
    <w:altName w:val="宋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9E7"/>
    <w:rsid w:val="00003378"/>
    <w:rsid w:val="000728F0"/>
    <w:rsid w:val="00162F7A"/>
    <w:rsid w:val="0019220C"/>
    <w:rsid w:val="001C6DB9"/>
    <w:rsid w:val="0021614E"/>
    <w:rsid w:val="003B4431"/>
    <w:rsid w:val="00542905"/>
    <w:rsid w:val="00576AD1"/>
    <w:rsid w:val="00666FCA"/>
    <w:rsid w:val="00701163"/>
    <w:rsid w:val="00727675"/>
    <w:rsid w:val="00816F62"/>
    <w:rsid w:val="00931CA8"/>
    <w:rsid w:val="009729E7"/>
    <w:rsid w:val="00A04385"/>
    <w:rsid w:val="00AE49E6"/>
    <w:rsid w:val="00BE5681"/>
    <w:rsid w:val="00C3333A"/>
    <w:rsid w:val="00E93262"/>
    <w:rsid w:val="00F74598"/>
    <w:rsid w:val="05F31123"/>
    <w:rsid w:val="0FD86444"/>
    <w:rsid w:val="14D83DBA"/>
    <w:rsid w:val="16593835"/>
    <w:rsid w:val="208553FF"/>
    <w:rsid w:val="26DD57F6"/>
    <w:rsid w:val="29176338"/>
    <w:rsid w:val="29453154"/>
    <w:rsid w:val="39731FF0"/>
    <w:rsid w:val="3AFE7821"/>
    <w:rsid w:val="3F7B7602"/>
    <w:rsid w:val="3FCD1180"/>
    <w:rsid w:val="411E474E"/>
    <w:rsid w:val="418E1DC0"/>
    <w:rsid w:val="4E040895"/>
    <w:rsid w:val="50217E17"/>
    <w:rsid w:val="51C20868"/>
    <w:rsid w:val="52E415C0"/>
    <w:rsid w:val="54A13D6E"/>
    <w:rsid w:val="57B64468"/>
    <w:rsid w:val="5A45204E"/>
    <w:rsid w:val="5BE34F01"/>
    <w:rsid w:val="648F2E62"/>
    <w:rsid w:val="6B5F3640"/>
    <w:rsid w:val="6E8C0804"/>
    <w:rsid w:val="6EB3218D"/>
    <w:rsid w:val="71251396"/>
    <w:rsid w:val="746A384F"/>
    <w:rsid w:val="75E20F0A"/>
    <w:rsid w:val="7977513C"/>
    <w:rsid w:val="7E5E77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3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B4431"/>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3B4431"/>
    <w:rPr>
      <w:rFonts w:cs="Times New Roman"/>
      <w:b/>
    </w:rPr>
  </w:style>
  <w:style w:type="paragraph" w:styleId="ListParagraph">
    <w:name w:val="List Paragraph"/>
    <w:basedOn w:val="Normal"/>
    <w:uiPriority w:val="99"/>
    <w:qFormat/>
    <w:rsid w:val="003B443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11</Pages>
  <Words>663</Words>
  <Characters>3782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15</cp:revision>
  <dcterms:created xsi:type="dcterms:W3CDTF">2021-10-11T03:29:00Z</dcterms:created>
  <dcterms:modified xsi:type="dcterms:W3CDTF">2021-12-08T09:05:00Z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BBEFBE0523B0429DA6E4B83319111834</vt:lpwstr>
  </property>
</Properties>
</file>