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C1" w:rsidRDefault="006519C1">
      <w:pPr>
        <w:jc w:val="center"/>
        <w:rPr>
          <w:rFonts w:ascii="宋体" w:cs="宋体"/>
          <w:b/>
          <w:bCs/>
          <w:color w:val="000000"/>
          <w:sz w:val="44"/>
          <w:szCs w:val="44"/>
        </w:rPr>
      </w:pPr>
      <w:r>
        <w:rPr>
          <w:rFonts w:ascii="宋体" w:hAnsi="宋体" w:cs="宋体" w:hint="eastAsia"/>
          <w:b/>
          <w:bCs/>
          <w:color w:val="000000"/>
          <w:sz w:val="44"/>
          <w:szCs w:val="44"/>
        </w:rPr>
        <w:t>信阳市浉河科学技术协会</w:t>
      </w:r>
    </w:p>
    <w:p w:rsidR="006519C1" w:rsidRDefault="006519C1">
      <w:pPr>
        <w:jc w:val="center"/>
        <w:rPr>
          <w:rFonts w:ascii="宋体" w:cs="宋体"/>
          <w:b/>
          <w:bCs/>
          <w:color w:val="000000"/>
          <w:sz w:val="44"/>
          <w:szCs w:val="44"/>
        </w:rPr>
      </w:pPr>
      <w:r>
        <w:rPr>
          <w:rFonts w:ascii="宋体" w:hAnsi="宋体" w:cs="宋体"/>
          <w:b/>
          <w:bCs/>
          <w:color w:val="000000"/>
          <w:sz w:val="44"/>
          <w:szCs w:val="44"/>
        </w:rPr>
        <w:t>2021</w:t>
      </w:r>
      <w:r>
        <w:rPr>
          <w:rFonts w:ascii="宋体" w:hAnsi="宋体" w:cs="宋体" w:hint="eastAsia"/>
          <w:b/>
          <w:bCs/>
          <w:color w:val="000000"/>
          <w:sz w:val="44"/>
          <w:szCs w:val="44"/>
        </w:rPr>
        <w:t>年度部门预算情况说明</w:t>
      </w:r>
    </w:p>
    <w:p w:rsidR="006519C1" w:rsidRDefault="006519C1">
      <w:pPr>
        <w:adjustRightInd w:val="0"/>
        <w:snapToGrid w:val="0"/>
        <w:spacing w:line="360" w:lineRule="auto"/>
        <w:jc w:val="center"/>
        <w:rPr>
          <w:rFonts w:ascii="黑体" w:eastAsia="黑体" w:hAnsi="黑体"/>
          <w:color w:val="000000"/>
          <w:sz w:val="32"/>
          <w:szCs w:val="32"/>
        </w:rPr>
      </w:pPr>
    </w:p>
    <w:p w:rsidR="006519C1" w:rsidRDefault="006519C1">
      <w:pPr>
        <w:jc w:val="center"/>
        <w:rPr>
          <w:rFonts w:ascii="黑体" w:eastAsia="黑体" w:hAnsi="黑体" w:cs="黑体"/>
          <w:color w:val="000000"/>
          <w:sz w:val="28"/>
          <w:szCs w:val="28"/>
        </w:rPr>
      </w:pPr>
      <w:r>
        <w:rPr>
          <w:rFonts w:ascii="黑体" w:eastAsia="黑体" w:hAnsi="黑体" w:cs="黑体" w:hint="eastAsia"/>
          <w:color w:val="000000"/>
          <w:sz w:val="28"/>
          <w:szCs w:val="28"/>
        </w:rPr>
        <w:t>目</w:t>
      </w:r>
      <w:r>
        <w:rPr>
          <w:rFonts w:ascii="黑体" w:eastAsia="黑体" w:hAnsi="黑体" w:cs="黑体"/>
          <w:color w:val="000000"/>
          <w:sz w:val="28"/>
          <w:szCs w:val="28"/>
        </w:rPr>
        <w:t xml:space="preserve">    </w:t>
      </w:r>
      <w:r>
        <w:rPr>
          <w:rFonts w:ascii="黑体" w:eastAsia="黑体" w:hAnsi="黑体" w:cs="黑体" w:hint="eastAsia"/>
          <w:color w:val="000000"/>
          <w:sz w:val="28"/>
          <w:szCs w:val="28"/>
        </w:rPr>
        <w:t>录</w:t>
      </w:r>
    </w:p>
    <w:p w:rsidR="006519C1" w:rsidRDefault="006519C1">
      <w:pPr>
        <w:jc w:val="left"/>
        <w:rPr>
          <w:rFonts w:ascii="黑体" w:eastAsia="黑体" w:hAnsi="黑体" w:cs="黑体"/>
          <w:color w:val="000000"/>
          <w:sz w:val="28"/>
          <w:szCs w:val="28"/>
        </w:rPr>
      </w:pPr>
      <w:r>
        <w:rPr>
          <w:rFonts w:ascii="黑体" w:eastAsia="黑体" w:hAnsi="黑体" w:cs="黑体" w:hint="eastAsia"/>
          <w:color w:val="000000"/>
          <w:sz w:val="28"/>
          <w:szCs w:val="28"/>
        </w:rPr>
        <w:t>第一部分</w:t>
      </w:r>
      <w:r>
        <w:rPr>
          <w:rFonts w:ascii="黑体" w:eastAsia="黑体" w:hAnsi="黑体" w:cs="黑体"/>
          <w:color w:val="000000"/>
          <w:sz w:val="28"/>
          <w:szCs w:val="28"/>
        </w:rPr>
        <w:t xml:space="preserve"> </w:t>
      </w:r>
      <w:r>
        <w:rPr>
          <w:rFonts w:ascii="黑体" w:eastAsia="黑体" w:hAnsi="黑体" w:cs="黑体" w:hint="eastAsia"/>
          <w:color w:val="000000"/>
          <w:sz w:val="28"/>
          <w:szCs w:val="28"/>
        </w:rPr>
        <w:t>信阳市浉河区科学技术协会概况</w:t>
      </w:r>
    </w:p>
    <w:p w:rsidR="006519C1" w:rsidRDefault="006519C1">
      <w:pPr>
        <w:numPr>
          <w:ilvl w:val="0"/>
          <w:numId w:val="1"/>
        </w:numPr>
        <w:jc w:val="left"/>
        <w:rPr>
          <w:rFonts w:ascii="宋体" w:cs="宋体"/>
          <w:color w:val="000000"/>
          <w:sz w:val="28"/>
          <w:szCs w:val="28"/>
        </w:rPr>
      </w:pPr>
      <w:r>
        <w:rPr>
          <w:rFonts w:ascii="宋体" w:hAnsi="宋体" w:cs="宋体" w:hint="eastAsia"/>
          <w:color w:val="000000"/>
          <w:sz w:val="28"/>
          <w:szCs w:val="28"/>
        </w:rPr>
        <w:t>主要职能</w:t>
      </w:r>
    </w:p>
    <w:p w:rsidR="006519C1" w:rsidRDefault="006519C1">
      <w:pPr>
        <w:numPr>
          <w:ilvl w:val="0"/>
          <w:numId w:val="1"/>
        </w:numPr>
        <w:jc w:val="left"/>
        <w:rPr>
          <w:rFonts w:ascii="宋体" w:cs="宋体"/>
          <w:color w:val="000000"/>
          <w:sz w:val="28"/>
          <w:szCs w:val="28"/>
        </w:rPr>
      </w:pPr>
      <w:r>
        <w:rPr>
          <w:rFonts w:ascii="宋体" w:hAnsi="宋体" w:cs="宋体" w:hint="eastAsia"/>
          <w:color w:val="000000"/>
          <w:sz w:val="28"/>
          <w:szCs w:val="28"/>
        </w:rPr>
        <w:t>单位构成</w:t>
      </w:r>
    </w:p>
    <w:p w:rsidR="006519C1" w:rsidRDefault="006519C1">
      <w:pPr>
        <w:numPr>
          <w:ilvl w:val="0"/>
          <w:numId w:val="1"/>
        </w:numPr>
        <w:jc w:val="left"/>
        <w:rPr>
          <w:rFonts w:ascii="宋体" w:cs="宋体"/>
          <w:color w:val="000000"/>
          <w:sz w:val="28"/>
          <w:szCs w:val="28"/>
        </w:rPr>
      </w:pPr>
      <w:r>
        <w:rPr>
          <w:rFonts w:ascii="宋体" w:hAnsi="宋体" w:cs="宋体" w:hint="eastAsia"/>
          <w:color w:val="000000"/>
          <w:sz w:val="28"/>
          <w:szCs w:val="28"/>
        </w:rPr>
        <w:t>部门预算单位构成</w:t>
      </w:r>
    </w:p>
    <w:p w:rsidR="006519C1" w:rsidRDefault="006519C1">
      <w:pPr>
        <w:jc w:val="left"/>
        <w:rPr>
          <w:rFonts w:ascii="黑体" w:eastAsia="黑体" w:hAnsi="黑体" w:cs="黑体"/>
          <w:color w:val="000000"/>
          <w:sz w:val="28"/>
          <w:szCs w:val="28"/>
        </w:rPr>
      </w:pPr>
      <w:r>
        <w:rPr>
          <w:rFonts w:ascii="黑体" w:eastAsia="黑体" w:hAnsi="黑体" w:cs="黑体" w:hint="eastAsia"/>
          <w:color w:val="000000"/>
          <w:sz w:val="28"/>
          <w:szCs w:val="28"/>
        </w:rPr>
        <w:t>第二部分</w:t>
      </w:r>
      <w:r>
        <w:rPr>
          <w:rFonts w:ascii="黑体" w:eastAsia="黑体" w:hAnsi="黑体" w:cs="黑体"/>
          <w:color w:val="000000"/>
          <w:sz w:val="28"/>
          <w:szCs w:val="28"/>
        </w:rPr>
        <w:t xml:space="preserve"> </w:t>
      </w:r>
      <w:r>
        <w:rPr>
          <w:rFonts w:ascii="黑体" w:eastAsia="黑体" w:hAnsi="黑体" w:cs="黑体" w:hint="eastAsia"/>
          <w:color w:val="000000"/>
          <w:sz w:val="28"/>
          <w:szCs w:val="28"/>
        </w:rPr>
        <w:t>信阳市浉河区科学技术协会</w:t>
      </w:r>
      <w:r>
        <w:rPr>
          <w:rFonts w:ascii="黑体" w:eastAsia="黑体" w:hAnsi="黑体" w:cs="黑体"/>
          <w:color w:val="000000"/>
          <w:sz w:val="28"/>
          <w:szCs w:val="28"/>
        </w:rPr>
        <w:t>2021</w:t>
      </w:r>
      <w:r>
        <w:rPr>
          <w:rFonts w:ascii="黑体" w:eastAsia="黑体" w:hAnsi="黑体" w:cs="黑体" w:hint="eastAsia"/>
          <w:color w:val="000000"/>
          <w:sz w:val="28"/>
          <w:szCs w:val="28"/>
        </w:rPr>
        <w:t>年度部门预算情况说明</w:t>
      </w:r>
    </w:p>
    <w:p w:rsidR="006519C1" w:rsidRDefault="006519C1">
      <w:pPr>
        <w:jc w:val="left"/>
        <w:rPr>
          <w:rFonts w:ascii="黑体" w:eastAsia="黑体" w:hAnsi="黑体" w:cs="黑体"/>
          <w:color w:val="000000"/>
          <w:sz w:val="28"/>
          <w:szCs w:val="28"/>
        </w:rPr>
      </w:pPr>
      <w:r>
        <w:rPr>
          <w:rFonts w:ascii="黑体" w:eastAsia="黑体" w:hAnsi="黑体" w:cs="黑体" w:hint="eastAsia"/>
          <w:color w:val="000000"/>
          <w:sz w:val="28"/>
          <w:szCs w:val="28"/>
        </w:rPr>
        <w:t>第三部分</w:t>
      </w:r>
      <w:r>
        <w:rPr>
          <w:rFonts w:ascii="黑体" w:eastAsia="黑体" w:hAnsi="黑体" w:cs="黑体"/>
          <w:color w:val="000000"/>
          <w:sz w:val="28"/>
          <w:szCs w:val="28"/>
        </w:rPr>
        <w:t xml:space="preserve"> </w:t>
      </w:r>
      <w:r>
        <w:rPr>
          <w:rFonts w:ascii="黑体" w:eastAsia="黑体" w:hAnsi="黑体" w:cs="黑体" w:hint="eastAsia"/>
          <w:color w:val="000000"/>
          <w:sz w:val="28"/>
          <w:szCs w:val="28"/>
        </w:rPr>
        <w:t>名词解释</w:t>
      </w:r>
    </w:p>
    <w:p w:rsidR="006519C1" w:rsidRDefault="006519C1">
      <w:pPr>
        <w:jc w:val="left"/>
        <w:rPr>
          <w:rFonts w:ascii="黑体" w:eastAsia="黑体" w:hAnsi="黑体" w:cs="黑体"/>
          <w:color w:val="000000"/>
          <w:sz w:val="28"/>
          <w:szCs w:val="28"/>
        </w:rPr>
      </w:pPr>
    </w:p>
    <w:p w:rsidR="006519C1" w:rsidRDefault="006519C1">
      <w:pPr>
        <w:jc w:val="left"/>
        <w:rPr>
          <w:rFonts w:ascii="黑体" w:eastAsia="黑体" w:hAnsi="黑体" w:cs="黑体"/>
          <w:color w:val="000000"/>
          <w:sz w:val="28"/>
          <w:szCs w:val="28"/>
        </w:rPr>
        <w:sectPr w:rsidR="006519C1">
          <w:footerReference w:type="default" r:id="rId7"/>
          <w:pgSz w:w="11906" w:h="16838"/>
          <w:pgMar w:top="1440" w:right="1800" w:bottom="1440" w:left="1800" w:header="851" w:footer="992" w:gutter="0"/>
          <w:pgNumType w:fmt="numberInDash"/>
          <w:cols w:space="720"/>
          <w:docGrid w:type="lines" w:linePitch="312"/>
        </w:sectPr>
      </w:pPr>
      <w:r>
        <w:rPr>
          <w:rFonts w:ascii="黑体" w:eastAsia="黑体" w:hAnsi="黑体" w:cs="黑体" w:hint="eastAsia"/>
          <w:color w:val="000000"/>
          <w:sz w:val="28"/>
          <w:szCs w:val="28"/>
        </w:rPr>
        <w:t>附件：信阳市浉河区科学技术协会</w:t>
      </w:r>
      <w:r>
        <w:rPr>
          <w:rFonts w:ascii="黑体" w:eastAsia="黑体" w:hAnsi="黑体" w:cs="黑体"/>
          <w:color w:val="000000"/>
          <w:sz w:val="28"/>
          <w:szCs w:val="28"/>
        </w:rPr>
        <w:t>2021</w:t>
      </w:r>
      <w:r>
        <w:rPr>
          <w:rFonts w:ascii="黑体" w:eastAsia="黑体" w:hAnsi="黑体" w:cs="黑体" w:hint="eastAsia"/>
          <w:color w:val="000000"/>
          <w:sz w:val="28"/>
          <w:szCs w:val="28"/>
        </w:rPr>
        <w:t>年度部门预算表</w:t>
      </w:r>
      <w:r>
        <w:rPr>
          <w:rFonts w:ascii="黑体" w:eastAsia="黑体" w:hAnsi="黑体" w:cs="黑体"/>
          <w:color w:val="000000"/>
          <w:sz w:val="28"/>
          <w:szCs w:val="28"/>
        </w:rPr>
        <w:br/>
      </w:r>
      <w:r>
        <w:rPr>
          <w:rFonts w:ascii="黑体" w:eastAsia="黑体" w:hAnsi="黑体" w:cs="黑体" w:hint="eastAsia"/>
          <w:color w:val="000000"/>
          <w:sz w:val="28"/>
          <w:szCs w:val="28"/>
        </w:rPr>
        <w:t>一、部门收支总体情况表</w:t>
      </w:r>
      <w:r>
        <w:rPr>
          <w:rFonts w:ascii="黑体" w:eastAsia="黑体" w:hAnsi="黑体" w:cs="黑体"/>
          <w:color w:val="000000"/>
          <w:sz w:val="28"/>
          <w:szCs w:val="28"/>
        </w:rPr>
        <w:br/>
      </w:r>
      <w:r>
        <w:rPr>
          <w:rFonts w:ascii="黑体" w:eastAsia="黑体" w:hAnsi="黑体" w:cs="黑体" w:hint="eastAsia"/>
          <w:color w:val="000000"/>
          <w:sz w:val="28"/>
          <w:szCs w:val="28"/>
        </w:rPr>
        <w:t>二、部门收入总体情况表</w:t>
      </w:r>
      <w:r>
        <w:rPr>
          <w:rFonts w:ascii="黑体" w:eastAsia="黑体" w:hAnsi="黑体" w:cs="黑体"/>
          <w:color w:val="000000"/>
          <w:sz w:val="28"/>
          <w:szCs w:val="28"/>
        </w:rPr>
        <w:br/>
      </w:r>
      <w:r>
        <w:rPr>
          <w:rFonts w:ascii="黑体" w:eastAsia="黑体" w:hAnsi="黑体" w:cs="黑体" w:hint="eastAsia"/>
          <w:color w:val="000000"/>
          <w:sz w:val="28"/>
          <w:szCs w:val="28"/>
        </w:rPr>
        <w:t>三、部门支出总体情况表</w:t>
      </w:r>
      <w:r>
        <w:rPr>
          <w:rFonts w:ascii="黑体" w:eastAsia="黑体" w:hAnsi="黑体" w:cs="黑体"/>
          <w:color w:val="000000"/>
          <w:sz w:val="28"/>
          <w:szCs w:val="28"/>
        </w:rPr>
        <w:br/>
      </w:r>
      <w:r>
        <w:rPr>
          <w:rFonts w:ascii="黑体" w:eastAsia="黑体" w:hAnsi="黑体" w:cs="黑体" w:hint="eastAsia"/>
          <w:color w:val="000000"/>
          <w:sz w:val="28"/>
          <w:szCs w:val="28"/>
        </w:rPr>
        <w:t>四、财政拨款收支总体情况表</w:t>
      </w:r>
      <w:r>
        <w:rPr>
          <w:rFonts w:ascii="黑体" w:eastAsia="黑体" w:hAnsi="黑体" w:cs="黑体"/>
          <w:color w:val="000000"/>
          <w:sz w:val="28"/>
          <w:szCs w:val="28"/>
        </w:rPr>
        <w:br/>
      </w:r>
      <w:r>
        <w:rPr>
          <w:rFonts w:ascii="黑体" w:eastAsia="黑体" w:hAnsi="黑体" w:cs="黑体" w:hint="eastAsia"/>
          <w:color w:val="000000"/>
          <w:sz w:val="28"/>
          <w:szCs w:val="28"/>
        </w:rPr>
        <w:t>五、一般公共预算支出情况表</w:t>
      </w:r>
      <w:r>
        <w:rPr>
          <w:rFonts w:ascii="黑体" w:eastAsia="黑体" w:hAnsi="黑体" w:cs="黑体"/>
          <w:color w:val="000000"/>
          <w:sz w:val="28"/>
          <w:szCs w:val="28"/>
        </w:rPr>
        <w:br/>
      </w:r>
      <w:r>
        <w:rPr>
          <w:rFonts w:ascii="黑体" w:eastAsia="黑体" w:hAnsi="黑体" w:cs="黑体" w:hint="eastAsia"/>
          <w:color w:val="000000"/>
          <w:sz w:val="28"/>
          <w:szCs w:val="28"/>
        </w:rPr>
        <w:t>六、支出经济分类汇总表</w:t>
      </w:r>
      <w:r>
        <w:rPr>
          <w:rFonts w:ascii="黑体" w:eastAsia="黑体" w:hAnsi="黑体" w:cs="黑体"/>
          <w:color w:val="000000"/>
          <w:sz w:val="28"/>
          <w:szCs w:val="28"/>
        </w:rPr>
        <w:br/>
      </w:r>
      <w:r>
        <w:rPr>
          <w:rFonts w:ascii="黑体" w:eastAsia="黑体" w:hAnsi="黑体" w:cs="黑体" w:hint="eastAsia"/>
          <w:color w:val="000000"/>
          <w:sz w:val="28"/>
          <w:szCs w:val="28"/>
        </w:rPr>
        <w:t>七、一般公共预算“三公”经费支出情况表</w:t>
      </w:r>
      <w:r>
        <w:rPr>
          <w:rFonts w:ascii="黑体" w:eastAsia="黑体" w:hAnsi="黑体" w:cs="黑体"/>
          <w:color w:val="000000"/>
          <w:sz w:val="28"/>
          <w:szCs w:val="28"/>
        </w:rPr>
        <w:br/>
      </w:r>
      <w:r>
        <w:rPr>
          <w:rFonts w:ascii="黑体" w:eastAsia="黑体" w:hAnsi="黑体" w:cs="黑体" w:hint="eastAsia"/>
          <w:color w:val="000000"/>
          <w:sz w:val="28"/>
          <w:szCs w:val="28"/>
        </w:rPr>
        <w:t>八、政府性基金预算支出情况表</w:t>
      </w:r>
      <w:r>
        <w:rPr>
          <w:rFonts w:ascii="黑体" w:eastAsia="黑体" w:hAnsi="黑体" w:cs="黑体"/>
          <w:color w:val="000000"/>
          <w:sz w:val="28"/>
          <w:szCs w:val="28"/>
        </w:rPr>
        <w:br/>
      </w:r>
      <w:r>
        <w:rPr>
          <w:rFonts w:ascii="黑体" w:eastAsia="黑体" w:hAnsi="黑体" w:cs="黑体" w:hint="eastAsia"/>
          <w:color w:val="000000"/>
          <w:sz w:val="28"/>
          <w:szCs w:val="28"/>
        </w:rPr>
        <w:t>九、部门（单位）整体绩效目标表</w:t>
      </w:r>
      <w:r>
        <w:rPr>
          <w:rFonts w:ascii="黑体" w:eastAsia="黑体" w:hAnsi="黑体" w:cs="黑体"/>
          <w:color w:val="000000"/>
          <w:sz w:val="28"/>
          <w:szCs w:val="28"/>
        </w:rPr>
        <w:br/>
      </w:r>
      <w:r>
        <w:rPr>
          <w:rFonts w:ascii="黑体" w:eastAsia="黑体" w:hAnsi="黑体" w:cs="黑体" w:hint="eastAsia"/>
          <w:color w:val="000000"/>
          <w:sz w:val="28"/>
          <w:szCs w:val="28"/>
        </w:rPr>
        <w:t>十、部门预算项目绩效目标表</w:t>
      </w:r>
      <w:r>
        <w:rPr>
          <w:rFonts w:ascii="黑体" w:eastAsia="黑体" w:hAnsi="黑体" w:cs="黑体"/>
          <w:color w:val="000000"/>
          <w:sz w:val="28"/>
          <w:szCs w:val="28"/>
        </w:rPr>
        <w:br/>
      </w:r>
    </w:p>
    <w:p w:rsidR="006519C1" w:rsidRDefault="006519C1">
      <w:pPr>
        <w:jc w:val="center"/>
        <w:rPr>
          <w:rFonts w:ascii="黑体" w:eastAsia="黑体" w:hAnsi="黑体" w:cs="黑体"/>
          <w:color w:val="000000"/>
          <w:sz w:val="32"/>
          <w:szCs w:val="32"/>
        </w:rPr>
      </w:pPr>
      <w:r>
        <w:rPr>
          <w:rFonts w:ascii="黑体" w:eastAsia="黑体" w:hAnsi="黑体" w:cs="黑体" w:hint="eastAsia"/>
          <w:color w:val="000000"/>
          <w:sz w:val="32"/>
          <w:szCs w:val="32"/>
        </w:rPr>
        <w:t>第一部分</w:t>
      </w:r>
      <w:r>
        <w:rPr>
          <w:rFonts w:ascii="黑体" w:eastAsia="黑体" w:hAnsi="黑体" w:cs="黑体"/>
          <w:color w:val="000000"/>
          <w:sz w:val="32"/>
          <w:szCs w:val="32"/>
        </w:rPr>
        <w:t xml:space="preserve"> </w:t>
      </w:r>
    </w:p>
    <w:p w:rsidR="006519C1" w:rsidRDefault="006519C1">
      <w:pPr>
        <w:jc w:val="center"/>
        <w:rPr>
          <w:rFonts w:ascii="黑体" w:eastAsia="黑体" w:hAnsi="黑体" w:cs="黑体"/>
          <w:color w:val="000000"/>
          <w:sz w:val="32"/>
          <w:szCs w:val="32"/>
        </w:rPr>
      </w:pPr>
      <w:r>
        <w:rPr>
          <w:rFonts w:ascii="黑体" w:eastAsia="黑体" w:hAnsi="黑体" w:cs="黑体" w:hint="eastAsia"/>
          <w:color w:val="000000"/>
          <w:sz w:val="32"/>
          <w:szCs w:val="32"/>
        </w:rPr>
        <w:t>信阳市浉河区科学技术协会概况</w:t>
      </w:r>
    </w:p>
    <w:p w:rsidR="006519C1" w:rsidRDefault="006519C1" w:rsidP="00E94179">
      <w:pPr>
        <w:widowControl/>
        <w:spacing w:line="600" w:lineRule="exact"/>
        <w:ind w:firstLineChars="200" w:firstLine="31680"/>
        <w:jc w:val="left"/>
        <w:rPr>
          <w:rFonts w:ascii="仿宋_GB2312" w:eastAsia="仿宋_GB2312"/>
          <w:color w:val="000000"/>
          <w:sz w:val="32"/>
          <w:szCs w:val="32"/>
        </w:rPr>
      </w:pPr>
    </w:p>
    <w:p w:rsidR="006519C1" w:rsidRDefault="006519C1" w:rsidP="00E94179">
      <w:pPr>
        <w:widowControl/>
        <w:spacing w:line="600" w:lineRule="exact"/>
        <w:ind w:firstLineChars="200" w:firstLine="31680"/>
        <w:jc w:val="left"/>
        <w:rPr>
          <w:rFonts w:ascii="仿宋_GB2312" w:eastAsia="仿宋_GB2312" w:hAnsi="宋体" w:cs="仿宋_GB2312"/>
          <w:b/>
          <w:bCs/>
          <w:color w:val="000000"/>
          <w:kern w:val="0"/>
          <w:sz w:val="32"/>
          <w:szCs w:val="32"/>
        </w:rPr>
      </w:pPr>
      <w:r>
        <w:rPr>
          <w:rFonts w:ascii="黑体" w:eastAsia="黑体" w:hAnsi="黑体" w:cs="黑体" w:hint="eastAsia"/>
          <w:color w:val="000000"/>
          <w:sz w:val="32"/>
          <w:szCs w:val="32"/>
        </w:rPr>
        <w:t>一</w:t>
      </w:r>
      <w:r>
        <w:rPr>
          <w:rFonts w:ascii="宋体" w:hAnsi="宋体" w:cs="宋体" w:hint="eastAsia"/>
          <w:b/>
          <w:bCs/>
          <w:color w:val="000000"/>
          <w:sz w:val="32"/>
          <w:szCs w:val="32"/>
        </w:rPr>
        <w:t>、</w:t>
      </w:r>
      <w:r w:rsidRPr="00CD751D">
        <w:rPr>
          <w:rFonts w:ascii="宋体" w:hAnsi="宋体" w:cs="宋体" w:hint="eastAsia"/>
          <w:b/>
          <w:bCs/>
          <w:color w:val="000000"/>
          <w:kern w:val="0"/>
          <w:sz w:val="32"/>
          <w:szCs w:val="32"/>
        </w:rPr>
        <w:t>浉河区科学技术协会</w:t>
      </w:r>
      <w:r>
        <w:rPr>
          <w:rFonts w:ascii="宋体" w:hAnsi="宋体" w:cs="宋体" w:hint="eastAsia"/>
          <w:b/>
          <w:bCs/>
          <w:color w:val="000000"/>
          <w:kern w:val="0"/>
          <w:sz w:val="32"/>
          <w:szCs w:val="32"/>
        </w:rPr>
        <w:t>主要职责</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浉河区科学技术协会是浉河区科学技术工作者的群众组织，是中共浉河区委领导下的人民团体，是党和政府联系科学技术工作者的桥梁和纽带，是推动科学技术事业发展的重要力量。主要职能：</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Wingdings" w:cs="仿宋_GB2312" w:hint="eastAsia"/>
          <w:color w:val="000000"/>
          <w:sz w:val="32"/>
          <w:szCs w:val="32"/>
        </w:rPr>
        <w:sym w:font="Wingdings" w:char="F081"/>
      </w:r>
      <w:r>
        <w:rPr>
          <w:rFonts w:ascii="仿宋_GB2312" w:eastAsia="仿宋_GB2312" w:hAnsi="仿宋_GB2312" w:cs="仿宋_GB2312" w:hint="eastAsia"/>
          <w:color w:val="000000"/>
          <w:sz w:val="32"/>
          <w:szCs w:val="32"/>
        </w:rPr>
        <w:t>开展学术交流，活跃学术思想，组织协调浉河区科协系统综合性、多学科的学术研讨活动，促进学科发展、知识创新。</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Wingdings" w:cs="仿宋_GB2312" w:hint="eastAsia"/>
          <w:color w:val="000000"/>
          <w:sz w:val="32"/>
          <w:szCs w:val="32"/>
        </w:rPr>
        <w:sym w:font="Wingdings" w:char="F082"/>
      </w:r>
      <w:r>
        <w:rPr>
          <w:rFonts w:ascii="仿宋_GB2312" w:eastAsia="仿宋_GB2312" w:hAnsi="仿宋_GB2312" w:cs="仿宋_GB2312" w:hint="eastAsia"/>
          <w:color w:val="000000"/>
          <w:sz w:val="32"/>
          <w:szCs w:val="32"/>
        </w:rPr>
        <w:t>在区委、区政府指导下，按照国家有关科普工作的法律法规以及方针规划，协助制定落实本区科普工作规划、计划，并对各部门、各单位的科普工作进行业务指导；动员社会力量，落实全民科学素质行动纲要计划，开展全区科普活动和青少年科技教育活动；协助有关方面推广先进技术；指导科普工作队伍的建设工作。</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Wingdings" w:cs="仿宋_GB2312" w:hint="eastAsia"/>
          <w:color w:val="000000"/>
          <w:sz w:val="32"/>
          <w:szCs w:val="32"/>
        </w:rPr>
        <w:sym w:font="Wingdings" w:char="F083"/>
      </w:r>
      <w:r>
        <w:rPr>
          <w:rFonts w:ascii="仿宋_GB2312" w:eastAsia="仿宋_GB2312" w:hAnsi="仿宋_GB2312" w:cs="仿宋_GB2312" w:hint="eastAsia"/>
          <w:color w:val="000000"/>
          <w:sz w:val="32"/>
          <w:szCs w:val="32"/>
        </w:rPr>
        <w:t>全心全意为科技工作者服务，反映科技工作者的意见和要求，维护科技工作者的合法权益。</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④引导科技工作者在国家及浉河区的社会管理事务中发挥作用，组织科技工作者参与制定浉河区科学技术政策、法规，并积极参加政治协商、科学决策、民主监督工作，促进决策科学化、民主化。</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⑤按照我区表彰奖励的有关规定，做好表彰、宣传优秀科普工作先进单位和先进个人的工作；开展科技工作者的继续教育和培训工作。</w:t>
      </w:r>
    </w:p>
    <w:p w:rsidR="006519C1" w:rsidRDefault="006519C1" w:rsidP="00E94179">
      <w:pPr>
        <w:ind w:firstLineChars="200" w:firstLine="31680"/>
        <w:rPr>
          <w:rFonts w:ascii="宋体" w:cs="宋体"/>
          <w:b/>
          <w:bCs/>
          <w:color w:val="000000"/>
          <w:sz w:val="32"/>
          <w:szCs w:val="32"/>
        </w:rPr>
      </w:pPr>
      <w:r>
        <w:rPr>
          <w:rFonts w:ascii="宋体" w:hAnsi="宋体" w:cs="宋体" w:hint="eastAsia"/>
          <w:b/>
          <w:bCs/>
          <w:color w:val="000000"/>
          <w:sz w:val="32"/>
          <w:szCs w:val="32"/>
        </w:rPr>
        <w:t>二、机构设置</w:t>
      </w:r>
    </w:p>
    <w:p w:rsidR="006519C1" w:rsidRDefault="006519C1" w:rsidP="00E94179">
      <w:pPr>
        <w:ind w:firstLineChars="200" w:firstLine="3168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区科协</w:t>
      </w:r>
      <w:r>
        <w:rPr>
          <w:rFonts w:ascii="仿宋_GB2312" w:eastAsia="仿宋_GB2312" w:hAnsi="仿宋_GB2312" w:cs="仿宋_GB2312" w:hint="eastAsia"/>
          <w:color w:val="000000"/>
          <w:sz w:val="32"/>
          <w:szCs w:val="32"/>
          <w:lang w:val="zh-CN"/>
        </w:rPr>
        <w:t>内设</w:t>
      </w:r>
      <w:r>
        <w:rPr>
          <w:rFonts w:ascii="仿宋_GB2312" w:eastAsia="仿宋_GB2312" w:hAnsi="仿宋_GB2312" w:cs="仿宋_GB2312"/>
          <w:color w:val="000000"/>
          <w:sz w:val="32"/>
          <w:szCs w:val="32"/>
          <w:lang w:val="zh-CN"/>
        </w:rPr>
        <w:t>1</w:t>
      </w:r>
      <w:r>
        <w:rPr>
          <w:rFonts w:ascii="仿宋_GB2312" w:eastAsia="仿宋_GB2312" w:hAnsi="仿宋_GB2312" w:cs="仿宋_GB2312" w:hint="eastAsia"/>
          <w:color w:val="000000"/>
          <w:sz w:val="32"/>
          <w:szCs w:val="32"/>
          <w:lang w:val="zh-CN"/>
        </w:rPr>
        <w:t>部</w:t>
      </w:r>
      <w:r>
        <w:rPr>
          <w:rFonts w:ascii="仿宋_GB2312" w:eastAsia="仿宋_GB2312" w:hAnsi="仿宋_GB2312" w:cs="仿宋_GB2312"/>
          <w:color w:val="000000"/>
          <w:sz w:val="32"/>
          <w:szCs w:val="32"/>
          <w:lang w:val="zh-CN"/>
        </w:rPr>
        <w:t>1</w:t>
      </w:r>
      <w:r>
        <w:rPr>
          <w:rFonts w:ascii="仿宋_GB2312" w:eastAsia="仿宋_GB2312" w:hAnsi="仿宋_GB2312" w:cs="仿宋_GB2312" w:hint="eastAsia"/>
          <w:color w:val="000000"/>
          <w:sz w:val="32"/>
          <w:szCs w:val="32"/>
          <w:lang w:val="zh-CN"/>
        </w:rPr>
        <w:t>室，即科普学会部和机关办公室；下属</w:t>
      </w:r>
      <w:r>
        <w:rPr>
          <w:rFonts w:ascii="仿宋_GB2312" w:eastAsia="仿宋_GB2312" w:hAnsi="仿宋_GB2312" w:cs="仿宋_GB2312"/>
          <w:color w:val="000000"/>
          <w:sz w:val="32"/>
          <w:szCs w:val="32"/>
          <w:lang w:val="zh-CN"/>
        </w:rPr>
        <w:t>2</w:t>
      </w:r>
      <w:r>
        <w:rPr>
          <w:rFonts w:ascii="仿宋_GB2312" w:eastAsia="仿宋_GB2312" w:hAnsi="仿宋_GB2312" w:cs="仿宋_GB2312" w:hint="eastAsia"/>
          <w:color w:val="000000"/>
          <w:sz w:val="32"/>
          <w:szCs w:val="32"/>
          <w:lang w:val="zh-CN"/>
        </w:rPr>
        <w:t>个自收自支事业单位，即科技进修学院和科技咨询中心。</w:t>
      </w:r>
    </w:p>
    <w:p w:rsidR="006519C1" w:rsidRDefault="006519C1" w:rsidP="00E94179">
      <w:pPr>
        <w:ind w:firstLineChars="200" w:firstLine="31680"/>
        <w:jc w:val="left"/>
        <w:rPr>
          <w:rFonts w:ascii="宋体" w:cs="宋体"/>
          <w:b/>
          <w:bCs/>
          <w:color w:val="000000"/>
          <w:sz w:val="32"/>
          <w:szCs w:val="32"/>
        </w:rPr>
      </w:pPr>
      <w:r>
        <w:rPr>
          <w:rFonts w:ascii="宋体" w:hAnsi="宋体" w:cs="宋体" w:hint="eastAsia"/>
          <w:b/>
          <w:bCs/>
          <w:color w:val="000000"/>
          <w:sz w:val="32"/>
          <w:szCs w:val="32"/>
        </w:rPr>
        <w:t>三、部门预算单位构成</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纳入区科协</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年度部门预算编制范围的单位包括：</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浉河区科学技术协会本级</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浉河区科技进修学院</w:t>
      </w:r>
    </w:p>
    <w:p w:rsidR="006519C1" w:rsidRDefault="006519C1" w:rsidP="00E94179">
      <w:pPr>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浉河区科技咨询中心</w:t>
      </w:r>
    </w:p>
    <w:p w:rsidR="006519C1" w:rsidRDefault="006519C1" w:rsidP="00E94179">
      <w:pPr>
        <w:ind w:firstLineChars="200" w:firstLine="31680"/>
        <w:outlineLvl w:val="0"/>
        <w:rPr>
          <w:rFonts w:ascii="仿宋_GB2312" w:eastAsia="仿宋_GB2312" w:hAnsi="仿宋_GB2312" w:cs="仿宋_GB2312"/>
          <w:color w:val="000000"/>
          <w:sz w:val="32"/>
          <w:szCs w:val="32"/>
        </w:rPr>
      </w:pPr>
    </w:p>
    <w:p w:rsidR="006519C1" w:rsidRDefault="006519C1">
      <w:pPr>
        <w:jc w:val="center"/>
        <w:rPr>
          <w:rFonts w:ascii="黑体" w:eastAsia="黑体" w:hAnsi="黑体" w:cs="黑体"/>
          <w:color w:val="000000"/>
          <w:w w:val="98"/>
          <w:sz w:val="32"/>
          <w:szCs w:val="32"/>
        </w:rPr>
      </w:pPr>
      <w:r>
        <w:rPr>
          <w:rFonts w:ascii="黑体" w:eastAsia="黑体" w:hAnsi="黑体" w:cs="黑体" w:hint="eastAsia"/>
          <w:color w:val="000000"/>
          <w:w w:val="98"/>
          <w:sz w:val="32"/>
          <w:szCs w:val="32"/>
        </w:rPr>
        <w:t>第二部分</w:t>
      </w:r>
    </w:p>
    <w:p w:rsidR="006519C1" w:rsidRDefault="006519C1">
      <w:pPr>
        <w:jc w:val="center"/>
        <w:rPr>
          <w:rFonts w:ascii="黑体" w:eastAsia="黑体" w:hAnsi="黑体" w:cs="黑体"/>
          <w:color w:val="000000"/>
          <w:w w:val="98"/>
          <w:sz w:val="32"/>
          <w:szCs w:val="32"/>
        </w:rPr>
      </w:pPr>
      <w:r>
        <w:rPr>
          <w:rFonts w:ascii="黑体" w:eastAsia="黑体" w:hAnsi="黑体" w:cs="黑体" w:hint="eastAsia"/>
          <w:color w:val="000000"/>
          <w:w w:val="98"/>
          <w:sz w:val="32"/>
          <w:szCs w:val="32"/>
        </w:rPr>
        <w:t>信阳市浉河区科学技术协会</w:t>
      </w:r>
      <w:r>
        <w:rPr>
          <w:rFonts w:ascii="黑体" w:eastAsia="黑体" w:hAnsi="黑体" w:cs="黑体"/>
          <w:color w:val="000000"/>
          <w:w w:val="98"/>
          <w:sz w:val="32"/>
          <w:szCs w:val="32"/>
        </w:rPr>
        <w:t>2021</w:t>
      </w:r>
      <w:r>
        <w:rPr>
          <w:rFonts w:ascii="黑体" w:eastAsia="黑体" w:hAnsi="黑体" w:cs="黑体" w:hint="eastAsia"/>
          <w:color w:val="000000"/>
          <w:w w:val="98"/>
          <w:sz w:val="32"/>
          <w:szCs w:val="32"/>
        </w:rPr>
        <w:t>年度部门预算情况说明</w:t>
      </w:r>
    </w:p>
    <w:p w:rsidR="006519C1" w:rsidRDefault="006519C1">
      <w:pPr>
        <w:rPr>
          <w:rFonts w:ascii="黑体" w:eastAsia="黑体" w:hAnsi="黑体" w:cs="黑体"/>
          <w:color w:val="000000"/>
          <w:w w:val="98"/>
          <w:sz w:val="32"/>
          <w:szCs w:val="32"/>
        </w:rPr>
      </w:pP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黑体" w:eastAsia="黑体" w:hAnsi="黑体" w:hint="eastAsia"/>
          <w:color w:val="000000"/>
          <w:sz w:val="32"/>
          <w:szCs w:val="32"/>
        </w:rPr>
        <w:t>一、收入支出预算总体情况说明</w:t>
      </w:r>
      <w:r>
        <w:rPr>
          <w:rFonts w:ascii="黑体" w:eastAsia="黑体" w:hAnsi="黑体"/>
          <w:color w:val="000000"/>
          <w:sz w:val="32"/>
          <w:szCs w:val="32"/>
        </w:rPr>
        <w:br/>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浉河河区科学技术协会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年度收入总计</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万元，支出总计</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年相比，收入减少</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万元，支出减少</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color w:val="000000"/>
          <w:sz w:val="32"/>
          <w:szCs w:val="32"/>
        </w:rPr>
        <w:t>11.54%</w:t>
      </w:r>
      <w:r>
        <w:rPr>
          <w:rFonts w:ascii="仿宋_GB2312" w:eastAsia="仿宋_GB2312" w:hAnsi="仿宋_GB2312" w:cs="仿宋_GB2312" w:hint="eastAsia"/>
          <w:color w:val="000000"/>
          <w:sz w:val="32"/>
          <w:szCs w:val="32"/>
        </w:rPr>
        <w:t>。与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年相比，主要原因：</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年预算中缩减了其他科学技术支出经费。</w:t>
      </w:r>
    </w:p>
    <w:p w:rsidR="006519C1" w:rsidRDefault="006519C1" w:rsidP="00E94179">
      <w:pPr>
        <w:adjustRightInd w:val="0"/>
        <w:snapToGrid w:val="0"/>
        <w:spacing w:line="360" w:lineRule="auto"/>
        <w:ind w:firstLineChars="200" w:firstLine="31680"/>
        <w:rPr>
          <w:rFonts w:ascii="仿宋_GB2312" w:eastAsia="仿宋_GB2312" w:hAnsi="仿宋_GB2312" w:cs="仿宋_GB2312"/>
          <w:color w:val="000000"/>
          <w:sz w:val="32"/>
          <w:szCs w:val="32"/>
        </w:rPr>
      </w:pPr>
      <w:r>
        <w:rPr>
          <w:rFonts w:ascii="黑体" w:eastAsia="黑体" w:hAnsi="黑体" w:hint="eastAsia"/>
          <w:color w:val="000000"/>
          <w:sz w:val="32"/>
          <w:szCs w:val="32"/>
        </w:rPr>
        <w:t>二、收入预算总体情况说明</w:t>
      </w:r>
      <w:r>
        <w:rPr>
          <w:rFonts w:ascii="黑体" w:eastAsia="黑体" w:hAnsi="黑体"/>
          <w:color w:val="000000"/>
          <w:sz w:val="32"/>
          <w:szCs w:val="32"/>
        </w:rPr>
        <w:br/>
      </w:r>
      <w:r>
        <w:rPr>
          <w:rFonts w:ascii="楷体" w:eastAsia="楷体" w:hAnsi="楷体" w:cs="Arial"/>
          <w:color w:val="666666"/>
          <w:kern w:val="0"/>
          <w:sz w:val="27"/>
          <w:szCs w:val="27"/>
          <w:shd w:val="clear" w:color="auto" w:fill="FFFFFF"/>
        </w:rPr>
        <w:t xml:space="preserve">     </w:t>
      </w:r>
      <w:r>
        <w:rPr>
          <w:rFonts w:ascii="仿宋_GB2312" w:eastAsia="仿宋_GB2312" w:hAnsi="仿宋_GB2312" w:cs="仿宋_GB2312" w:hint="eastAsia"/>
          <w:color w:val="000000"/>
          <w:sz w:val="32"/>
          <w:szCs w:val="32"/>
        </w:rPr>
        <w:t>浉河河区科学技术协会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年度收入合计</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万元，其中：一般公共预算</w:t>
      </w:r>
      <w:r>
        <w:rPr>
          <w:rFonts w:ascii="仿宋_GB2312" w:eastAsia="仿宋_GB2312" w:hAnsi="仿宋_GB2312" w:cs="仿宋_GB2312"/>
          <w:color w:val="000000"/>
          <w:sz w:val="32"/>
          <w:szCs w:val="32"/>
        </w:rPr>
        <w:t>1151.1900</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政府性基金收入</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万元；专户管理的教育收费</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其他收入</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万元，部门结转资金</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br/>
        <w:t xml:space="preserve">    </w:t>
      </w:r>
      <w:r>
        <w:rPr>
          <w:rFonts w:ascii="黑体" w:eastAsia="黑体" w:hAnsi="黑体" w:hint="eastAsia"/>
          <w:color w:val="000000"/>
          <w:sz w:val="32"/>
          <w:szCs w:val="32"/>
        </w:rPr>
        <w:t>三、支出预算总体情况说明</w:t>
      </w:r>
      <w:r>
        <w:rPr>
          <w:rFonts w:ascii="黑体" w:eastAsia="黑体" w:hAnsi="黑体"/>
          <w:color w:val="000000"/>
          <w:sz w:val="32"/>
          <w:szCs w:val="32"/>
        </w:rPr>
        <w:br/>
        <w:t xml:space="preserve">    </w:t>
      </w:r>
      <w:r>
        <w:rPr>
          <w:rFonts w:ascii="仿宋_GB2312" w:eastAsia="仿宋_GB2312" w:hAnsi="仿宋_GB2312" w:cs="仿宋_GB2312" w:hint="eastAsia"/>
          <w:color w:val="000000"/>
          <w:sz w:val="32"/>
          <w:szCs w:val="32"/>
        </w:rPr>
        <w:t>浉河河区科学技术协会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年度支出合计</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color w:val="000000"/>
          <w:sz w:val="32"/>
          <w:szCs w:val="32"/>
        </w:rPr>
        <w:t>85.4401</w:t>
      </w:r>
      <w:r>
        <w:rPr>
          <w:rFonts w:ascii="仿宋_GB2312" w:eastAsia="仿宋_GB2312" w:hAnsi="仿宋_GB2312" w:cs="仿宋_GB2312" w:hint="eastAsia"/>
          <w:color w:val="000000"/>
          <w:sz w:val="32"/>
          <w:szCs w:val="32"/>
        </w:rPr>
        <w:t>万元，占</w:t>
      </w:r>
      <w:r>
        <w:rPr>
          <w:rFonts w:ascii="仿宋_GB2312" w:eastAsia="仿宋_GB2312" w:hAnsi="仿宋_GB2312" w:cs="仿宋_GB2312"/>
          <w:color w:val="000000"/>
          <w:sz w:val="32"/>
          <w:szCs w:val="32"/>
        </w:rPr>
        <w:t>74.14%</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color w:val="000000"/>
          <w:sz w:val="32"/>
          <w:szCs w:val="32"/>
        </w:rPr>
        <w:t>29.8</w:t>
      </w:r>
      <w:r>
        <w:rPr>
          <w:rFonts w:ascii="仿宋_GB2312" w:eastAsia="仿宋_GB2312" w:hAnsi="仿宋_GB2312" w:cs="仿宋_GB2312" w:hint="eastAsia"/>
          <w:color w:val="000000"/>
          <w:sz w:val="32"/>
          <w:szCs w:val="32"/>
        </w:rPr>
        <w:t>万元，占</w:t>
      </w:r>
      <w:r>
        <w:rPr>
          <w:rFonts w:ascii="仿宋_GB2312" w:eastAsia="仿宋_GB2312" w:hAnsi="仿宋_GB2312" w:cs="仿宋_GB2312"/>
          <w:color w:val="000000"/>
          <w:sz w:val="32"/>
          <w:szCs w:val="32"/>
        </w:rPr>
        <w:t>25.86%</w:t>
      </w:r>
      <w:r>
        <w:rPr>
          <w:rFonts w:ascii="仿宋_GB2312" w:eastAsia="仿宋_GB2312" w:hAnsi="仿宋_GB2312" w:cs="仿宋_GB2312" w:hint="eastAsia"/>
          <w:color w:val="000000"/>
          <w:sz w:val="32"/>
          <w:szCs w:val="32"/>
        </w:rPr>
        <w:t>；经营支出</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w:t>
      </w: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黑体" w:eastAsia="黑体" w:hAnsi="黑体" w:hint="eastAsia"/>
          <w:color w:val="000000"/>
          <w:sz w:val="32"/>
          <w:szCs w:val="32"/>
        </w:rPr>
        <w:t>四、财政拨款收入支出预算总体情况说明</w:t>
      </w:r>
      <w:r>
        <w:rPr>
          <w:rFonts w:ascii="黑体" w:eastAsia="黑体" w:hAnsi="黑体"/>
          <w:color w:val="000000"/>
          <w:sz w:val="32"/>
          <w:szCs w:val="32"/>
        </w:rPr>
        <w:br/>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年财政拨款收支预算</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年相比，与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年相比，收入减少</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万元，支出减少</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color w:val="000000"/>
          <w:sz w:val="32"/>
          <w:szCs w:val="32"/>
        </w:rPr>
        <w:t>11.54%</w:t>
      </w:r>
      <w:r>
        <w:rPr>
          <w:rFonts w:ascii="仿宋_GB2312" w:eastAsia="仿宋_GB2312" w:hAnsi="仿宋_GB2312" w:cs="仿宋_GB2312" w:hint="eastAsia"/>
          <w:color w:val="000000"/>
          <w:sz w:val="32"/>
          <w:szCs w:val="32"/>
        </w:rPr>
        <w:t>。主要原因：与</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年相比，</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年预算中缩减了其他科学技术支出经费。</w:t>
      </w:r>
    </w:p>
    <w:p w:rsidR="006519C1" w:rsidRDefault="006519C1" w:rsidP="00E94179">
      <w:pPr>
        <w:ind w:leftChars="152" w:left="31680" w:firstLineChars="100" w:firstLine="31680"/>
        <w:outlineLvl w:val="0"/>
        <w:rPr>
          <w:rFonts w:ascii="黑体" w:eastAsia="黑体" w:hAnsi="黑体"/>
          <w:color w:val="000000"/>
          <w:sz w:val="32"/>
          <w:szCs w:val="32"/>
        </w:rPr>
      </w:pPr>
      <w:r>
        <w:rPr>
          <w:rFonts w:ascii="黑体" w:eastAsia="黑体" w:hAnsi="黑体" w:hint="eastAsia"/>
          <w:color w:val="000000"/>
          <w:sz w:val="32"/>
          <w:szCs w:val="32"/>
        </w:rPr>
        <w:t>五、一般公共预算支出预算情况说明</w:t>
      </w:r>
    </w:p>
    <w:p w:rsidR="006519C1" w:rsidRDefault="006519C1" w:rsidP="00E94179">
      <w:pPr>
        <w:ind w:firstLineChars="200" w:firstLine="31680"/>
        <w:outlineLvl w:val="0"/>
        <w:rPr>
          <w:rFonts w:ascii="楷体" w:eastAsia="楷体" w:hAnsi="楷体" w:cs="Arial"/>
          <w:color w:val="666666"/>
          <w:kern w:val="0"/>
          <w:sz w:val="27"/>
          <w:szCs w:val="27"/>
          <w:shd w:val="clear" w:color="auto" w:fill="FFFFFF"/>
        </w:rPr>
      </w:pPr>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年一般公共预算支出年初预算为</w:t>
      </w:r>
      <w:r>
        <w:rPr>
          <w:rFonts w:ascii="仿宋_GB2312" w:eastAsia="仿宋_GB2312" w:hAnsi="仿宋_GB2312" w:cs="仿宋_GB2312"/>
          <w:color w:val="000000"/>
          <w:sz w:val="32"/>
          <w:szCs w:val="32"/>
        </w:rPr>
        <w:t>115.2401</w:t>
      </w:r>
      <w:r>
        <w:rPr>
          <w:rFonts w:ascii="仿宋_GB2312" w:eastAsia="仿宋_GB2312" w:hAnsi="仿宋_GB2312" w:cs="仿宋_GB2312" w:hint="eastAsia"/>
          <w:color w:val="000000"/>
          <w:sz w:val="32"/>
          <w:szCs w:val="32"/>
        </w:rPr>
        <w:t>万元。主要用于以下方面：</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w:t>
      </w:r>
      <w:r>
        <w:rPr>
          <w:rFonts w:ascii="仿宋_GB2312" w:eastAsia="仿宋_GB2312" w:hAnsi="仿宋_GB2312" w:cs="仿宋_GB2312" w:hint="eastAsia"/>
          <w:b/>
          <w:bCs/>
          <w:color w:val="000000"/>
          <w:sz w:val="32"/>
          <w:szCs w:val="32"/>
        </w:rPr>
        <w:t>人员经费及对个人和家庭的补助</w:t>
      </w:r>
      <w:r>
        <w:rPr>
          <w:rFonts w:ascii="仿宋_GB2312" w:eastAsia="仿宋_GB2312" w:hAnsi="仿宋_GB2312" w:cs="仿宋_GB2312" w:hint="eastAsia"/>
          <w:color w:val="000000"/>
          <w:sz w:val="32"/>
          <w:szCs w:val="32"/>
        </w:rPr>
        <w:t>等支出</w:t>
      </w:r>
      <w:r>
        <w:rPr>
          <w:rFonts w:ascii="仿宋_GB2312" w:eastAsia="仿宋_GB2312" w:hAnsi="仿宋_GB2312" w:cs="仿宋_GB2312"/>
          <w:color w:val="000000"/>
          <w:sz w:val="32"/>
          <w:szCs w:val="32"/>
        </w:rPr>
        <w:t>7</w:t>
      </w:r>
      <w:r>
        <w:rPr>
          <w:rFonts w:ascii="仿宋_GB2312" w:eastAsia="仿宋_GB2312" w:hAnsi="仿宋_GB2312" w:cs="仿宋_GB2312"/>
          <w:bCs/>
          <w:color w:val="000000"/>
          <w:sz w:val="32"/>
          <w:szCs w:val="32"/>
        </w:rPr>
        <w:t>6.9401</w:t>
      </w:r>
      <w:r>
        <w:rPr>
          <w:rFonts w:ascii="仿宋_GB2312" w:eastAsia="仿宋_GB2312" w:hAnsi="仿宋_GB2312" w:cs="仿宋_GB2312" w:hint="eastAsia"/>
          <w:color w:val="000000"/>
          <w:sz w:val="32"/>
          <w:szCs w:val="32"/>
        </w:rPr>
        <w:t>万元，占</w:t>
      </w:r>
      <w:r>
        <w:rPr>
          <w:rFonts w:ascii="仿宋_GB2312" w:eastAsia="仿宋_GB2312" w:hAnsi="仿宋_GB2312" w:cs="仿宋_GB2312"/>
          <w:color w:val="000000"/>
          <w:sz w:val="32"/>
          <w:szCs w:val="32"/>
        </w:rPr>
        <w:t>66.8%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pacing w:val="-1"/>
          <w:kern w:val="0"/>
          <w:sz w:val="32"/>
          <w:szCs w:val="32"/>
        </w:rPr>
        <w:t>公用经费</w:t>
      </w:r>
      <w:r>
        <w:rPr>
          <w:rFonts w:ascii="仿宋_GB2312" w:eastAsia="仿宋_GB2312" w:hAnsi="仿宋_GB2312" w:cs="仿宋_GB2312"/>
          <w:b/>
          <w:color w:val="000000"/>
          <w:spacing w:val="-1"/>
          <w:kern w:val="0"/>
          <w:sz w:val="32"/>
          <w:szCs w:val="32"/>
        </w:rPr>
        <w:t>8.5</w:t>
      </w:r>
      <w:r>
        <w:rPr>
          <w:rFonts w:ascii="仿宋_GB2312" w:eastAsia="仿宋_GB2312" w:hAnsi="仿宋_GB2312" w:cs="仿宋_GB2312" w:hint="eastAsia"/>
          <w:color w:val="000000"/>
          <w:spacing w:val="-2"/>
          <w:kern w:val="0"/>
          <w:sz w:val="32"/>
          <w:szCs w:val="32"/>
        </w:rPr>
        <w:t>万元</w:t>
      </w:r>
      <w:r>
        <w:rPr>
          <w:rFonts w:ascii="仿宋_GB2312" w:eastAsia="仿宋_GB2312" w:hAnsi="仿宋_GB2312" w:cs="仿宋_GB2312" w:hint="eastAsia"/>
          <w:color w:val="000000"/>
          <w:sz w:val="32"/>
          <w:szCs w:val="32"/>
        </w:rPr>
        <w:t>，占</w:t>
      </w:r>
      <w:r>
        <w:rPr>
          <w:rFonts w:ascii="仿宋_GB2312" w:eastAsia="仿宋_GB2312" w:hAnsi="仿宋_GB2312" w:cs="仿宋_GB2312"/>
          <w:color w:val="000000"/>
          <w:sz w:val="32"/>
          <w:szCs w:val="32"/>
        </w:rPr>
        <w:t>7.4%</w:t>
      </w:r>
      <w:r>
        <w:rPr>
          <w:rFonts w:ascii="仿宋_GB2312" w:eastAsia="仿宋_GB2312" w:hAnsi="仿宋_GB2312" w:cs="仿宋_GB2312" w:hint="eastAsia"/>
          <w:color w:val="000000"/>
          <w:sz w:val="32"/>
          <w:szCs w:val="32"/>
        </w:rPr>
        <w:t>，主要包括：办公费</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万元、印刷费</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万元、差旅费</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万元、公务接待费</w:t>
      </w:r>
      <w:r>
        <w:rPr>
          <w:rFonts w:ascii="仿宋_GB2312" w:eastAsia="仿宋_GB2312" w:hAnsi="仿宋_GB2312" w:cs="仿宋_GB2312"/>
          <w:color w:val="000000"/>
          <w:sz w:val="32"/>
          <w:szCs w:val="32"/>
        </w:rPr>
        <w:t>3.8</w:t>
      </w:r>
      <w:r>
        <w:rPr>
          <w:rFonts w:ascii="仿宋_GB2312" w:eastAsia="仿宋_GB2312" w:hAnsi="仿宋_GB2312" w:cs="仿宋_GB2312" w:hint="eastAsia"/>
          <w:color w:val="000000"/>
          <w:sz w:val="32"/>
          <w:szCs w:val="32"/>
        </w:rPr>
        <w:t>万元、工会经费</w:t>
      </w:r>
      <w:r>
        <w:rPr>
          <w:rFonts w:ascii="仿宋_GB2312" w:eastAsia="仿宋_GB2312" w:hAnsi="仿宋_GB2312" w:cs="仿宋_GB2312"/>
          <w:color w:val="000000"/>
          <w:sz w:val="32"/>
          <w:szCs w:val="32"/>
        </w:rPr>
        <w:t>2.7</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b/>
          <w:bCs/>
          <w:color w:val="000000"/>
          <w:sz w:val="32"/>
          <w:szCs w:val="32"/>
        </w:rPr>
        <w:t>项目支出</w:t>
      </w:r>
      <w:r>
        <w:rPr>
          <w:rFonts w:ascii="仿宋_GB2312" w:eastAsia="仿宋_GB2312" w:hAnsi="仿宋_GB2312" w:cs="仿宋_GB2312"/>
          <w:b/>
          <w:bCs/>
          <w:color w:val="000000"/>
          <w:sz w:val="32"/>
          <w:szCs w:val="32"/>
        </w:rPr>
        <w:t>29.8</w:t>
      </w:r>
      <w:r>
        <w:rPr>
          <w:rFonts w:ascii="仿宋_GB2312" w:eastAsia="仿宋_GB2312" w:hAnsi="仿宋_GB2312" w:cs="仿宋_GB2312" w:hint="eastAsia"/>
          <w:b/>
          <w:bCs/>
          <w:color w:val="000000"/>
          <w:sz w:val="32"/>
          <w:szCs w:val="32"/>
        </w:rPr>
        <w:t>万元，</w:t>
      </w:r>
      <w:r w:rsidRPr="00E94179">
        <w:rPr>
          <w:rFonts w:ascii="仿宋_GB2312" w:eastAsia="仿宋_GB2312" w:hAnsi="仿宋_GB2312" w:cs="仿宋_GB2312" w:hint="eastAsia"/>
          <w:color w:val="000000"/>
          <w:sz w:val="32"/>
          <w:szCs w:val="32"/>
        </w:rPr>
        <w:t>占</w:t>
      </w:r>
      <w:r w:rsidRPr="00E94179">
        <w:rPr>
          <w:rFonts w:ascii="仿宋_GB2312" w:eastAsia="仿宋_GB2312" w:hAnsi="仿宋_GB2312" w:cs="仿宋_GB2312"/>
          <w:color w:val="000000"/>
          <w:sz w:val="32"/>
          <w:szCs w:val="32"/>
        </w:rPr>
        <w:t>25.8%</w:t>
      </w:r>
      <w:r w:rsidRPr="00E94179">
        <w:rPr>
          <w:rFonts w:ascii="仿宋_GB2312" w:eastAsia="仿宋_GB2312" w:hAnsi="仿宋_GB2312" w:cs="仿宋_GB2312" w:hint="eastAsia"/>
          <w:color w:val="000000"/>
          <w:sz w:val="32"/>
          <w:szCs w:val="32"/>
        </w:rPr>
        <w:t>。</w:t>
      </w:r>
    </w:p>
    <w:p w:rsidR="006519C1" w:rsidRDefault="006519C1" w:rsidP="00E94179">
      <w:pPr>
        <w:numPr>
          <w:ilvl w:val="0"/>
          <w:numId w:val="2"/>
        </w:numPr>
        <w:ind w:leftChars="9" w:left="31680" w:firstLineChars="193" w:firstLine="31680"/>
        <w:outlineLvl w:val="0"/>
        <w:rPr>
          <w:rFonts w:ascii="黑体" w:eastAsia="黑体" w:hAnsi="黑体"/>
          <w:color w:val="000000"/>
          <w:sz w:val="32"/>
          <w:szCs w:val="32"/>
        </w:rPr>
      </w:pPr>
      <w:r>
        <w:rPr>
          <w:rFonts w:ascii="黑体" w:eastAsia="黑体" w:hAnsi="黑体" w:hint="eastAsia"/>
          <w:color w:val="000000"/>
          <w:sz w:val="32"/>
          <w:szCs w:val="32"/>
        </w:rPr>
        <w:t>一般公共预算基本支出预算情况说明</w:t>
      </w: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楷体" w:eastAsia="楷体" w:hAnsi="楷体" w:cs="Arial"/>
          <w:color w:val="666666"/>
          <w:kern w:val="0"/>
          <w:sz w:val="27"/>
          <w:szCs w:val="27"/>
          <w:shd w:val="clear" w:color="auto" w:fill="FFFFFF"/>
        </w:rPr>
        <w:t xml:space="preserve"> </w:t>
      </w:r>
      <w:bookmarkStart w:id="0" w:name="_GoBack"/>
      <w:bookmarkEnd w:id="0"/>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年一般公共预算基本支出</w:t>
      </w:r>
      <w:r>
        <w:rPr>
          <w:rFonts w:ascii="仿宋_GB2312" w:eastAsia="仿宋_GB2312" w:hAnsi="仿宋_GB2312" w:cs="仿宋_GB2312"/>
          <w:color w:val="000000"/>
          <w:sz w:val="32"/>
          <w:szCs w:val="32"/>
        </w:rPr>
        <w:t>85.4401</w:t>
      </w:r>
      <w:r>
        <w:rPr>
          <w:rFonts w:ascii="仿宋_GB2312" w:eastAsia="仿宋_GB2312" w:hAnsi="仿宋_GB2312" w:cs="仿宋_GB2312" w:hint="eastAsia"/>
          <w:color w:val="000000"/>
          <w:sz w:val="32"/>
          <w:szCs w:val="32"/>
        </w:rPr>
        <w:t>万元。主要用于以下方面：</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w:t>
      </w:r>
      <w:r>
        <w:rPr>
          <w:rFonts w:ascii="仿宋_GB2312" w:eastAsia="仿宋_GB2312" w:hAnsi="仿宋_GB2312" w:cs="仿宋_GB2312" w:hint="eastAsia"/>
          <w:b/>
          <w:bCs/>
          <w:color w:val="000000"/>
          <w:sz w:val="32"/>
          <w:szCs w:val="32"/>
        </w:rPr>
        <w:t>人员经费及对个人和家庭的补助</w:t>
      </w:r>
      <w:r>
        <w:rPr>
          <w:rFonts w:ascii="仿宋_GB2312" w:eastAsia="仿宋_GB2312" w:hAnsi="仿宋_GB2312" w:cs="仿宋_GB2312" w:hint="eastAsia"/>
          <w:color w:val="000000"/>
          <w:sz w:val="32"/>
          <w:szCs w:val="32"/>
        </w:rPr>
        <w:t>等支出</w:t>
      </w:r>
      <w:r>
        <w:rPr>
          <w:rFonts w:ascii="仿宋_GB2312" w:eastAsia="仿宋_GB2312" w:hAnsi="仿宋_GB2312" w:cs="仿宋_GB2312"/>
          <w:color w:val="000000"/>
          <w:sz w:val="32"/>
          <w:szCs w:val="32"/>
        </w:rPr>
        <w:t>7</w:t>
      </w:r>
      <w:r>
        <w:rPr>
          <w:rFonts w:ascii="仿宋_GB2312" w:eastAsia="仿宋_GB2312" w:hAnsi="仿宋_GB2312" w:cs="仿宋_GB2312"/>
          <w:bCs/>
          <w:color w:val="000000"/>
          <w:sz w:val="32"/>
          <w:szCs w:val="32"/>
        </w:rPr>
        <w:t>6.9401</w:t>
      </w:r>
      <w:r>
        <w:rPr>
          <w:rFonts w:ascii="仿宋_GB2312" w:eastAsia="仿宋_GB2312" w:hAnsi="仿宋_GB2312" w:cs="仿宋_GB2312" w:hint="eastAsia"/>
          <w:color w:val="000000"/>
          <w:sz w:val="32"/>
          <w:szCs w:val="32"/>
        </w:rPr>
        <w:t>万元，主要包括：基本工资及津贴补贴</w:t>
      </w:r>
      <w:r>
        <w:rPr>
          <w:rFonts w:ascii="仿宋_GB2312" w:eastAsia="仿宋_GB2312" w:hAnsi="仿宋_GB2312" w:cs="仿宋_GB2312"/>
          <w:color w:val="000000"/>
          <w:sz w:val="32"/>
          <w:szCs w:val="32"/>
        </w:rPr>
        <w:t>61.0123</w:t>
      </w:r>
      <w:r>
        <w:rPr>
          <w:rFonts w:ascii="仿宋_GB2312" w:eastAsia="仿宋_GB2312" w:hAnsi="仿宋_GB2312" w:cs="仿宋_GB2312" w:hint="eastAsia"/>
          <w:color w:val="000000"/>
          <w:sz w:val="32"/>
          <w:szCs w:val="32"/>
        </w:rPr>
        <w:t>万元、机关事业单位养老保险费</w:t>
      </w:r>
      <w:r>
        <w:rPr>
          <w:rFonts w:ascii="仿宋_GB2312" w:eastAsia="仿宋_GB2312" w:hAnsi="仿宋_GB2312" w:cs="仿宋_GB2312"/>
          <w:color w:val="000000"/>
          <w:sz w:val="32"/>
          <w:szCs w:val="32"/>
        </w:rPr>
        <w:t>5.3776</w:t>
      </w:r>
      <w:r>
        <w:rPr>
          <w:rFonts w:ascii="仿宋_GB2312" w:eastAsia="仿宋_GB2312" w:hAnsi="仿宋_GB2312" w:cs="仿宋_GB2312" w:hint="eastAsia"/>
          <w:color w:val="000000"/>
          <w:sz w:val="32"/>
          <w:szCs w:val="32"/>
        </w:rPr>
        <w:t>万元，基本医疗保险缴费</w:t>
      </w:r>
      <w:r>
        <w:rPr>
          <w:rFonts w:ascii="仿宋_GB2312" w:eastAsia="仿宋_GB2312" w:hAnsi="仿宋_GB2312" w:cs="仿宋_GB2312"/>
          <w:color w:val="000000"/>
          <w:sz w:val="32"/>
          <w:szCs w:val="32"/>
        </w:rPr>
        <w:t>2.7893</w:t>
      </w:r>
      <w:r>
        <w:rPr>
          <w:rFonts w:ascii="仿宋_GB2312" w:eastAsia="仿宋_GB2312" w:hAnsi="仿宋_GB2312" w:cs="仿宋_GB2312" w:hint="eastAsia"/>
          <w:color w:val="000000"/>
          <w:sz w:val="32"/>
          <w:szCs w:val="32"/>
        </w:rPr>
        <w:t>万元，住房公积金</w:t>
      </w:r>
      <w:r>
        <w:rPr>
          <w:rFonts w:ascii="仿宋_GB2312" w:eastAsia="仿宋_GB2312" w:hAnsi="仿宋_GB2312" w:cs="仿宋_GB2312"/>
          <w:color w:val="000000"/>
          <w:sz w:val="32"/>
          <w:szCs w:val="32"/>
        </w:rPr>
        <w:t>4.8668</w:t>
      </w:r>
      <w:r>
        <w:rPr>
          <w:rFonts w:ascii="仿宋_GB2312" w:eastAsia="仿宋_GB2312" w:hAnsi="仿宋_GB2312" w:cs="仿宋_GB2312" w:hint="eastAsia"/>
          <w:color w:val="000000"/>
          <w:sz w:val="32"/>
          <w:szCs w:val="32"/>
        </w:rPr>
        <w:t>万元</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职业年金缴费</w:t>
      </w:r>
      <w:r>
        <w:rPr>
          <w:rFonts w:ascii="仿宋_GB2312" w:eastAsia="仿宋_GB2312" w:hAnsi="仿宋_GB2312" w:cs="仿宋_GB2312"/>
          <w:color w:val="000000"/>
          <w:sz w:val="32"/>
          <w:szCs w:val="32"/>
        </w:rPr>
        <w:t>2.6886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b/>
          <w:color w:val="000000"/>
          <w:spacing w:val="-1"/>
          <w:kern w:val="0"/>
          <w:sz w:val="32"/>
          <w:szCs w:val="32"/>
        </w:rPr>
        <w:t>公用经费</w:t>
      </w:r>
      <w:r>
        <w:rPr>
          <w:rFonts w:ascii="仿宋_GB2312" w:eastAsia="仿宋_GB2312" w:hAnsi="仿宋_GB2312" w:cs="仿宋_GB2312"/>
          <w:b/>
          <w:color w:val="000000"/>
          <w:spacing w:val="-1"/>
          <w:kern w:val="0"/>
          <w:sz w:val="32"/>
          <w:szCs w:val="32"/>
        </w:rPr>
        <w:t>8.5</w:t>
      </w:r>
      <w:r>
        <w:rPr>
          <w:rFonts w:ascii="仿宋_GB2312" w:eastAsia="仿宋_GB2312" w:hAnsi="仿宋_GB2312" w:cs="仿宋_GB2312" w:hint="eastAsia"/>
          <w:color w:val="000000"/>
          <w:spacing w:val="-2"/>
          <w:kern w:val="0"/>
          <w:sz w:val="32"/>
          <w:szCs w:val="32"/>
        </w:rPr>
        <w:t>万元</w:t>
      </w:r>
      <w:r>
        <w:rPr>
          <w:rFonts w:ascii="仿宋_GB2312" w:eastAsia="仿宋_GB2312" w:hAnsi="仿宋_GB2312" w:cs="仿宋_GB2312" w:hint="eastAsia"/>
          <w:color w:val="000000"/>
          <w:sz w:val="32"/>
          <w:szCs w:val="32"/>
        </w:rPr>
        <w:t>，主要包括：办公费</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万元、印刷费</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万元、差旅费</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万元、公务接待费</w:t>
      </w:r>
      <w:r>
        <w:rPr>
          <w:rFonts w:ascii="仿宋_GB2312" w:eastAsia="仿宋_GB2312" w:hAnsi="仿宋_GB2312" w:cs="仿宋_GB2312"/>
          <w:color w:val="000000"/>
          <w:sz w:val="32"/>
          <w:szCs w:val="32"/>
        </w:rPr>
        <w:t>3.8</w:t>
      </w:r>
      <w:r>
        <w:rPr>
          <w:rFonts w:ascii="仿宋_GB2312" w:eastAsia="仿宋_GB2312" w:hAnsi="仿宋_GB2312" w:cs="仿宋_GB2312" w:hint="eastAsia"/>
          <w:color w:val="000000"/>
          <w:sz w:val="32"/>
          <w:szCs w:val="32"/>
        </w:rPr>
        <w:t>万元、工会经费</w:t>
      </w:r>
      <w:r>
        <w:rPr>
          <w:rFonts w:ascii="仿宋_GB2312" w:eastAsia="仿宋_GB2312" w:hAnsi="仿宋_GB2312" w:cs="仿宋_GB2312"/>
          <w:color w:val="000000"/>
          <w:sz w:val="32"/>
          <w:szCs w:val="32"/>
        </w:rPr>
        <w:t>2.7</w:t>
      </w:r>
      <w:r>
        <w:rPr>
          <w:rFonts w:ascii="仿宋_GB2312" w:eastAsia="仿宋_GB2312" w:hAnsi="仿宋_GB2312" w:cs="仿宋_GB2312" w:hint="eastAsia"/>
          <w:color w:val="000000"/>
          <w:sz w:val="32"/>
          <w:szCs w:val="32"/>
        </w:rPr>
        <w:t>万元。</w:t>
      </w:r>
    </w:p>
    <w:p w:rsidR="006519C1" w:rsidRDefault="006519C1" w:rsidP="00E94179">
      <w:pPr>
        <w:ind w:leftChars="304" w:left="31680"/>
        <w:outlineLvl w:val="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七、政府性基金预算支出预算情况说明</w:t>
      </w:r>
      <w:r>
        <w:rPr>
          <w:rFonts w:ascii="仿宋_GB2312" w:eastAsia="仿宋_GB2312" w:hAnsi="仿宋_GB2312" w:cs="仿宋_GB2312"/>
          <w:color w:val="000000"/>
          <w:sz w:val="32"/>
          <w:szCs w:val="32"/>
        </w:rPr>
        <w:br/>
      </w:r>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年无使用政府性基金预算拨</w:t>
      </w:r>
    </w:p>
    <w:p w:rsidR="006519C1" w:rsidRDefault="006519C1" w:rsidP="00D308D7">
      <w:pPr>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款安排的支出。</w:t>
      </w:r>
      <w:r>
        <w:rPr>
          <w:rFonts w:ascii="仿宋_GB2312" w:eastAsia="仿宋_GB2312" w:hAnsi="仿宋_GB2312" w:cs="仿宋_GB2312"/>
          <w:color w:val="000000"/>
          <w:sz w:val="32"/>
          <w:szCs w:val="32"/>
        </w:rPr>
        <w:br/>
      </w:r>
      <w:r>
        <w:rPr>
          <w:rFonts w:ascii="黑体" w:eastAsia="黑体" w:hAnsi="黑体" w:cs="黑体" w:hint="eastAsia"/>
          <w:color w:val="000000"/>
          <w:sz w:val="32"/>
          <w:szCs w:val="32"/>
        </w:rPr>
        <w:t>八、“三公”经费支出预算情况说明</w:t>
      </w: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年度“三公”经费财政拨款支出预算为</w:t>
      </w:r>
      <w:r>
        <w:rPr>
          <w:rFonts w:ascii="仿宋_GB2312" w:eastAsia="仿宋_GB2312" w:hAnsi="仿宋_GB2312" w:cs="仿宋_GB2312"/>
          <w:color w:val="000000"/>
          <w:sz w:val="32"/>
          <w:szCs w:val="32"/>
        </w:rPr>
        <w:t>3.8</w:t>
      </w:r>
      <w:r>
        <w:rPr>
          <w:rFonts w:ascii="仿宋_GB2312" w:eastAsia="仿宋_GB2312" w:hAnsi="仿宋_GB2312" w:cs="仿宋_GB2312" w:hint="eastAsia"/>
          <w:color w:val="000000"/>
          <w:sz w:val="32"/>
          <w:szCs w:val="32"/>
        </w:rPr>
        <w:t>万元，其中：</w:t>
      </w: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sidRPr="00B36408">
        <w:rPr>
          <w:rFonts w:ascii="仿宋_GB2312" w:eastAsia="仿宋_GB2312" w:hAnsi="仿宋_GB2312" w:cs="仿宋_GB2312" w:hint="eastAsia"/>
          <w:b/>
          <w:color w:val="000000"/>
          <w:sz w:val="32"/>
          <w:szCs w:val="32"/>
        </w:rPr>
        <w:t>因公出国（境）费支出预算为</w:t>
      </w:r>
      <w:r w:rsidRPr="00B36408">
        <w:rPr>
          <w:rFonts w:ascii="仿宋_GB2312" w:eastAsia="仿宋_GB2312" w:hAnsi="仿宋_GB2312" w:cs="仿宋_GB2312"/>
          <w:b/>
          <w:color w:val="000000"/>
          <w:sz w:val="32"/>
          <w:szCs w:val="32"/>
        </w:rPr>
        <w:t>0</w:t>
      </w:r>
      <w:r>
        <w:rPr>
          <w:rFonts w:ascii="仿宋_GB2312" w:eastAsia="仿宋_GB2312" w:hAnsi="仿宋_GB2312" w:cs="仿宋_GB2312" w:hint="eastAsia"/>
          <w:b/>
          <w:color w:val="000000"/>
          <w:sz w:val="32"/>
          <w:szCs w:val="32"/>
        </w:rPr>
        <w:t>万元，其中，</w:t>
      </w:r>
      <w:r>
        <w:rPr>
          <w:rFonts w:ascii="仿宋_GB2312" w:eastAsia="仿宋_GB2312" w:hAnsi="仿宋_GB2312" w:cs="仿宋_GB2312" w:hint="eastAsia"/>
          <w:color w:val="000000"/>
          <w:sz w:val="32"/>
          <w:szCs w:val="32"/>
        </w:rPr>
        <w:t>公务用车购置及运行费支出预算为</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w:t>
      </w:r>
    </w:p>
    <w:p w:rsidR="006519C1" w:rsidRDefault="006519C1" w:rsidP="000D6B04">
      <w:pPr>
        <w:ind w:firstLineChars="200" w:firstLine="31680"/>
        <w:rPr>
          <w:rFonts w:ascii="仿宋" w:eastAsia="仿宋" w:hAnsi="仿宋"/>
          <w:sz w:val="30"/>
          <w:szCs w:val="30"/>
        </w:rPr>
      </w:pPr>
      <w:r>
        <w:rPr>
          <w:rFonts w:ascii="仿宋_GB2312" w:eastAsia="仿宋_GB2312" w:hAnsi="仿宋_GB2312" w:cs="仿宋_GB2312" w:hint="eastAsia"/>
          <w:color w:val="000000"/>
          <w:sz w:val="32"/>
          <w:szCs w:val="32"/>
        </w:rPr>
        <w:t>（二）公务用车购置及运行费</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w:t>
      </w:r>
      <w:r>
        <w:rPr>
          <w:rFonts w:ascii="仿宋" w:eastAsia="仿宋" w:hAnsi="仿宋" w:hint="eastAsia"/>
          <w:sz w:val="30"/>
          <w:szCs w:val="30"/>
        </w:rPr>
        <w:t>其中，公务用车购置费</w:t>
      </w:r>
      <w:r>
        <w:rPr>
          <w:rFonts w:ascii="仿宋" w:eastAsia="仿宋" w:hAnsi="仿宋"/>
          <w:sz w:val="30"/>
          <w:szCs w:val="30"/>
        </w:rPr>
        <w:t>0</w:t>
      </w:r>
      <w:r>
        <w:rPr>
          <w:rFonts w:ascii="仿宋" w:eastAsia="仿宋" w:hAnsi="仿宋" w:hint="eastAsia"/>
          <w:sz w:val="30"/>
          <w:szCs w:val="30"/>
        </w:rPr>
        <w:t>万元；公务用车运行维护费</w:t>
      </w:r>
      <w:r>
        <w:rPr>
          <w:rFonts w:ascii="仿宋" w:eastAsia="仿宋" w:hAnsi="仿宋"/>
          <w:sz w:val="30"/>
          <w:szCs w:val="30"/>
        </w:rPr>
        <w:t>0</w:t>
      </w:r>
      <w:r>
        <w:rPr>
          <w:rFonts w:ascii="仿宋" w:eastAsia="仿宋" w:hAnsi="仿宋" w:hint="eastAsia"/>
          <w:sz w:val="30"/>
          <w:szCs w:val="30"/>
        </w:rPr>
        <w:t>万元，主要用于开展工作所需公务用车的燃料费、维修费、过路过桥费、保险费、车辆保险、年检等支出。公务用车购置预算数与</w:t>
      </w:r>
      <w:r>
        <w:rPr>
          <w:rFonts w:ascii="仿宋" w:eastAsia="仿宋" w:hAnsi="仿宋"/>
          <w:sz w:val="30"/>
          <w:szCs w:val="30"/>
        </w:rPr>
        <w:t>2020</w:t>
      </w:r>
      <w:r>
        <w:rPr>
          <w:rFonts w:ascii="仿宋" w:eastAsia="仿宋" w:hAnsi="仿宋" w:hint="eastAsia"/>
          <w:sz w:val="30"/>
          <w:szCs w:val="30"/>
        </w:rPr>
        <w:t>年持平，主要原因：没有公务用车购置计划。</w:t>
      </w:r>
    </w:p>
    <w:p w:rsidR="006519C1" w:rsidRDefault="006519C1" w:rsidP="00E94179">
      <w:pPr>
        <w:ind w:firstLineChars="200" w:firstLine="3168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sidRPr="00B36408">
        <w:rPr>
          <w:rFonts w:ascii="仿宋_GB2312" w:eastAsia="仿宋_GB2312" w:hAnsi="仿宋_GB2312" w:cs="仿宋_GB2312" w:hint="eastAsia"/>
          <w:b/>
          <w:color w:val="000000"/>
          <w:sz w:val="32"/>
          <w:szCs w:val="32"/>
        </w:rPr>
        <w:t>公务接待费支出预算为</w:t>
      </w:r>
      <w:r w:rsidRPr="00B36408">
        <w:rPr>
          <w:rFonts w:ascii="仿宋_GB2312" w:eastAsia="仿宋_GB2312" w:hAnsi="仿宋_GB2312" w:cs="仿宋_GB2312"/>
          <w:b/>
          <w:color w:val="000000"/>
          <w:sz w:val="32"/>
          <w:szCs w:val="32"/>
        </w:rPr>
        <w:t>3.8</w:t>
      </w:r>
      <w:r w:rsidRPr="00B36408">
        <w:rPr>
          <w:rFonts w:ascii="仿宋_GB2312" w:eastAsia="仿宋_GB2312" w:hAnsi="仿宋_GB2312" w:cs="仿宋_GB2312" w:hint="eastAsia"/>
          <w:b/>
          <w:color w:val="000000"/>
          <w:sz w:val="32"/>
          <w:szCs w:val="32"/>
        </w:rPr>
        <w:t>万元。</w:t>
      </w:r>
      <w:r w:rsidRPr="00A46387">
        <w:rPr>
          <w:rFonts w:ascii="仿宋_GB2312" w:eastAsia="仿宋_GB2312" w:hAnsi="仿宋_GB2312" w:cs="仿宋_GB2312" w:hint="eastAsia"/>
          <w:color w:val="000000"/>
          <w:sz w:val="32"/>
          <w:szCs w:val="32"/>
        </w:rPr>
        <w:t>主要用于按规定开支的各类公务接待（含外宾接待）支出。</w:t>
      </w:r>
      <w:r>
        <w:rPr>
          <w:rFonts w:ascii="仿宋_GB2312" w:eastAsia="仿宋_GB2312" w:hAnsi="仿宋_GB2312" w:cs="仿宋_GB2312" w:hint="eastAsia"/>
          <w:color w:val="000000"/>
          <w:sz w:val="32"/>
          <w:szCs w:val="32"/>
        </w:rPr>
        <w:t>预算数比</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年减少</w:t>
      </w:r>
      <w:r>
        <w:rPr>
          <w:rFonts w:ascii="仿宋_GB2312" w:eastAsia="仿宋_GB2312" w:hAnsi="仿宋_GB2312" w:cs="仿宋_GB2312"/>
          <w:color w:val="000000"/>
          <w:sz w:val="32"/>
          <w:szCs w:val="32"/>
        </w:rPr>
        <w:t>11.63%</w:t>
      </w:r>
      <w:r>
        <w:rPr>
          <w:rFonts w:ascii="仿宋_GB2312" w:eastAsia="仿宋_GB2312" w:hAnsi="仿宋_GB2312" w:cs="仿宋_GB2312" w:hint="eastAsia"/>
          <w:color w:val="000000"/>
          <w:sz w:val="32"/>
          <w:szCs w:val="32"/>
        </w:rPr>
        <w:t>。主要原因是：现在公务接待的标准是同城不吃饭，禁止使用烟酒，禁止出入高档酒店进行招待，大大减少了公务接待费用。</w:t>
      </w:r>
    </w:p>
    <w:p w:rsidR="006519C1" w:rsidRDefault="006519C1">
      <w:pPr>
        <w:ind w:left="640"/>
        <w:outlineLvl w:val="0"/>
        <w:rPr>
          <w:rFonts w:ascii="仿宋" w:eastAsia="仿宋" w:hAnsi="仿宋" w:cs="仿宋"/>
          <w:b/>
          <w:bCs/>
          <w:color w:val="666666"/>
          <w:kern w:val="0"/>
          <w:sz w:val="32"/>
          <w:szCs w:val="32"/>
          <w:shd w:val="clear" w:color="auto" w:fill="FFFFFF"/>
        </w:rPr>
      </w:pPr>
      <w:r>
        <w:rPr>
          <w:rFonts w:ascii="黑体" w:eastAsia="黑体" w:hAnsi="黑体" w:cs="黑体" w:hint="eastAsia"/>
          <w:color w:val="000000"/>
          <w:sz w:val="32"/>
          <w:szCs w:val="32"/>
        </w:rPr>
        <w:t>九、其他重要事项情况说明</w:t>
      </w:r>
      <w:r>
        <w:rPr>
          <w:rFonts w:ascii="黑体" w:eastAsia="黑体" w:hAnsi="黑体" w:cs="黑体"/>
          <w:color w:val="000000"/>
          <w:sz w:val="32"/>
          <w:szCs w:val="32"/>
        </w:rPr>
        <w:br/>
      </w:r>
      <w:r>
        <w:rPr>
          <w:rFonts w:ascii="楷体" w:eastAsia="楷体" w:hAnsi="楷体" w:cs="楷体" w:hint="eastAsia"/>
          <w:b/>
          <w:bCs/>
          <w:color w:val="666666"/>
          <w:kern w:val="0"/>
          <w:sz w:val="32"/>
          <w:szCs w:val="32"/>
          <w:shd w:val="clear" w:color="auto" w:fill="FFFFFF"/>
        </w:rPr>
        <w:t>（一）机关运行经费支出情况</w:t>
      </w:r>
    </w:p>
    <w:p w:rsidR="006519C1" w:rsidRDefault="006519C1" w:rsidP="00E94179">
      <w:pPr>
        <w:adjustRightInd w:val="0"/>
        <w:snapToGrid w:val="0"/>
        <w:spacing w:line="360" w:lineRule="auto"/>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年机关运行经费支出预算</w:t>
      </w:r>
      <w:r>
        <w:rPr>
          <w:rFonts w:ascii="仿宋_GB2312" w:eastAsia="仿宋_GB2312" w:hAnsi="仿宋_GB2312" w:cs="仿宋_GB2312"/>
          <w:color w:val="000000"/>
          <w:sz w:val="32"/>
          <w:szCs w:val="32"/>
        </w:rPr>
        <w:t>8.5</w:t>
      </w:r>
      <w:r>
        <w:rPr>
          <w:rFonts w:ascii="仿宋_GB2312" w:eastAsia="仿宋_GB2312" w:hAnsi="仿宋_GB2312" w:cs="仿宋_GB2312" w:hint="eastAsia"/>
          <w:color w:val="000000"/>
          <w:sz w:val="32"/>
          <w:szCs w:val="32"/>
        </w:rPr>
        <w:t>万元，主要保障机构正常运转及正常履职需要。</w:t>
      </w:r>
      <w:r>
        <w:rPr>
          <w:rFonts w:ascii="仿宋_GB2312" w:eastAsia="仿宋_GB2312" w:hAnsi="仿宋_GB2312" w:cs="仿宋_GB2312"/>
          <w:color w:val="000000"/>
          <w:sz w:val="32"/>
          <w:szCs w:val="32"/>
        </w:rPr>
        <w:br/>
        <w:t xml:space="preserve">   </w:t>
      </w:r>
      <w:r>
        <w:rPr>
          <w:rFonts w:ascii="楷体" w:eastAsia="楷体" w:hAnsi="楷体" w:cs="楷体" w:hint="eastAsia"/>
          <w:b/>
          <w:bCs/>
          <w:color w:val="666666"/>
          <w:kern w:val="0"/>
          <w:sz w:val="32"/>
          <w:szCs w:val="32"/>
          <w:shd w:val="clear" w:color="auto" w:fill="FFFFFF"/>
        </w:rPr>
        <w:t>（二）政府采购支出情况</w:t>
      </w:r>
      <w:r>
        <w:rPr>
          <w:rFonts w:ascii="仿宋" w:eastAsia="仿宋" w:hAnsi="仿宋" w:cs="仿宋"/>
          <w:color w:val="666666"/>
          <w:kern w:val="0"/>
          <w:sz w:val="32"/>
          <w:szCs w:val="32"/>
          <w:shd w:val="clear" w:color="auto" w:fill="FFFFFF"/>
        </w:rPr>
        <w:br/>
        <w:t xml:space="preserve">     </w:t>
      </w:r>
      <w:r>
        <w:rPr>
          <w:rFonts w:ascii="仿宋_GB2312" w:eastAsia="仿宋_GB2312" w:hAnsi="仿宋_GB2312" w:cs="仿宋_GB2312" w:hint="eastAsia"/>
          <w:color w:val="000000"/>
          <w:sz w:val="32"/>
          <w:szCs w:val="32"/>
        </w:rPr>
        <w:t>浉河区科学技术协会</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年政府采购预算支出</w:t>
      </w:r>
      <w:r>
        <w:rPr>
          <w:rFonts w:ascii="仿宋_GB2312" w:eastAsia="仿宋_GB2312" w:hAnsi="仿宋_GB2312" w:cs="仿宋_GB2312"/>
          <w:color w:val="000000"/>
          <w:sz w:val="32"/>
          <w:szCs w:val="32"/>
        </w:rPr>
        <w:t>0.5</w:t>
      </w:r>
      <w:r>
        <w:rPr>
          <w:rFonts w:ascii="仿宋_GB2312" w:eastAsia="仿宋_GB2312" w:hAnsi="仿宋_GB2312" w:cs="仿宋_GB2312" w:hint="eastAsia"/>
          <w:color w:val="000000"/>
          <w:sz w:val="32"/>
          <w:szCs w:val="32"/>
        </w:rPr>
        <w:t>万元，计划采购电脑</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台。</w:t>
      </w:r>
    </w:p>
    <w:p w:rsidR="006519C1" w:rsidRDefault="006519C1" w:rsidP="00E94179">
      <w:pPr>
        <w:ind w:firstLineChars="130" w:firstLine="31680"/>
        <w:outlineLvl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楷体" w:eastAsia="楷体" w:hAnsi="楷体" w:cs="楷体" w:hint="eastAsia"/>
          <w:b/>
          <w:bCs/>
          <w:color w:val="666666"/>
          <w:kern w:val="0"/>
          <w:sz w:val="32"/>
          <w:szCs w:val="32"/>
          <w:shd w:val="clear" w:color="auto" w:fill="FFFFFF"/>
        </w:rPr>
        <w:t>（三）绩效目标设置情况</w:t>
      </w:r>
      <w:r>
        <w:rPr>
          <w:rFonts w:ascii="仿宋" w:eastAsia="仿宋" w:hAnsi="仿宋" w:cs="仿宋"/>
          <w:color w:val="666666"/>
          <w:kern w:val="0"/>
          <w:sz w:val="32"/>
          <w:szCs w:val="32"/>
          <w:shd w:val="clear" w:color="auto" w:fill="FFFFFF"/>
        </w:rPr>
        <w:br/>
        <w:t xml:space="preserve">   </w:t>
      </w:r>
      <w:r>
        <w:rPr>
          <w:rFonts w:ascii="仿宋_GB2312" w:eastAsia="仿宋_GB2312" w:hAnsi="仿宋_GB2312" w:cs="仿宋_GB2312"/>
          <w:color w:val="000000"/>
          <w:sz w:val="32"/>
          <w:szCs w:val="32"/>
        </w:rPr>
        <w:t xml:space="preserve"> 2021</w:t>
      </w:r>
      <w:r>
        <w:rPr>
          <w:rFonts w:ascii="仿宋_GB2312" w:eastAsia="仿宋_GB2312" w:hAnsi="仿宋_GB2312" w:cs="仿宋_GB2312" w:hint="eastAsia"/>
          <w:color w:val="000000"/>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r>
        <w:rPr>
          <w:rFonts w:ascii="仿宋_GB2312" w:eastAsia="仿宋_GB2312" w:hAnsi="仿宋_GB2312" w:cs="仿宋_GB2312"/>
          <w:color w:val="000000"/>
          <w:sz w:val="32"/>
          <w:szCs w:val="32"/>
        </w:rPr>
        <w:br/>
      </w:r>
      <w:r>
        <w:rPr>
          <w:rFonts w:ascii="楷体" w:eastAsia="楷体" w:hAnsi="楷体" w:cs="Arial"/>
          <w:color w:val="666666"/>
          <w:kern w:val="0"/>
          <w:sz w:val="27"/>
          <w:szCs w:val="27"/>
          <w:shd w:val="clear" w:color="auto" w:fill="FFFFFF"/>
        </w:rPr>
        <w:t xml:space="preserve">   </w:t>
      </w:r>
      <w:r>
        <w:rPr>
          <w:rFonts w:ascii="楷体" w:eastAsia="楷体" w:hAnsi="楷体" w:cs="楷体"/>
          <w:b/>
          <w:bCs/>
          <w:color w:val="666666"/>
          <w:kern w:val="0"/>
          <w:sz w:val="32"/>
          <w:szCs w:val="32"/>
          <w:shd w:val="clear" w:color="auto" w:fill="FFFFFF"/>
        </w:rPr>
        <w:t xml:space="preserve"> </w:t>
      </w:r>
      <w:r>
        <w:rPr>
          <w:rFonts w:ascii="楷体" w:eastAsia="楷体" w:hAnsi="楷体" w:cs="楷体" w:hint="eastAsia"/>
          <w:b/>
          <w:bCs/>
          <w:color w:val="666666"/>
          <w:kern w:val="0"/>
          <w:sz w:val="32"/>
          <w:szCs w:val="32"/>
          <w:shd w:val="clear" w:color="auto" w:fill="FFFFFF"/>
        </w:rPr>
        <w:t>（四）国有资产占用情况</w:t>
      </w:r>
      <w:r>
        <w:rPr>
          <w:rFonts w:ascii="楷体" w:eastAsia="楷体" w:hAnsi="楷体" w:cs="楷体"/>
          <w:b/>
          <w:bCs/>
          <w:color w:val="666666"/>
          <w:kern w:val="0"/>
          <w:sz w:val="32"/>
          <w:szCs w:val="32"/>
          <w:shd w:val="clear" w:color="auto" w:fill="FFFFFF"/>
        </w:rPr>
        <w:br/>
      </w:r>
      <w:r>
        <w:rPr>
          <w:rFonts w:ascii="楷体" w:eastAsia="楷体" w:hAnsi="楷体" w:cs="Arial"/>
          <w:color w:val="666666"/>
          <w:kern w:val="0"/>
          <w:sz w:val="27"/>
          <w:szCs w:val="27"/>
          <w:shd w:val="clear" w:color="auto" w:fill="FFFFFF"/>
        </w:rPr>
        <w:t xml:space="preserve">     </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年末，区科协共有车辆</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辆，其中：一般公务用车</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辆、一般执法执勤用车</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辆、特种专业技术用车</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辆，其他用车</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辆。单价</w:t>
      </w:r>
      <w:r>
        <w:rPr>
          <w:rFonts w:ascii="仿宋_GB2312" w:eastAsia="仿宋_GB2312" w:hAnsi="仿宋_GB2312" w:cs="仿宋_GB2312"/>
          <w:color w:val="000000"/>
          <w:sz w:val="32"/>
          <w:szCs w:val="32"/>
        </w:rPr>
        <w:t>50</w:t>
      </w:r>
      <w:r>
        <w:rPr>
          <w:rFonts w:ascii="仿宋_GB2312" w:eastAsia="仿宋_GB2312" w:hAnsi="仿宋_GB2312" w:cs="仿宋_GB2312" w:hint="eastAsia"/>
          <w:color w:val="000000"/>
          <w:sz w:val="32"/>
          <w:szCs w:val="32"/>
        </w:rPr>
        <w:t>万元以上通用设备</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台（套），单位价值</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万元以上专用设备</w:t>
      </w:r>
      <w:r>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台（套）。现有</w:t>
      </w:r>
      <w:r>
        <w:rPr>
          <w:rFonts w:ascii="仿宋" w:eastAsia="仿宋" w:hAnsi="仿宋" w:cs="仿宋_GB2312" w:hint="eastAsia"/>
          <w:color w:val="000000"/>
          <w:sz w:val="32"/>
          <w:szCs w:val="32"/>
        </w:rPr>
        <w:t>浉河区科技馆一栋，</w:t>
      </w:r>
      <w:r>
        <w:rPr>
          <w:rFonts w:ascii="仿宋" w:eastAsia="仿宋" w:hAnsi="仿宋" w:hint="eastAsia"/>
          <w:color w:val="000000"/>
          <w:sz w:val="32"/>
        </w:rPr>
        <w:t>建筑面积</w:t>
      </w:r>
      <w:r>
        <w:rPr>
          <w:rFonts w:ascii="仿宋" w:eastAsia="仿宋" w:hAnsi="仿宋"/>
          <w:color w:val="000000"/>
          <w:sz w:val="32"/>
        </w:rPr>
        <w:t>2103.24</w:t>
      </w:r>
      <w:r>
        <w:rPr>
          <w:rFonts w:ascii="仿宋" w:eastAsia="仿宋" w:hAnsi="仿宋" w:hint="eastAsia"/>
          <w:color w:val="000000"/>
          <w:sz w:val="32"/>
        </w:rPr>
        <w:t>平方米，资产原值</w:t>
      </w:r>
      <w:r>
        <w:rPr>
          <w:rFonts w:ascii="仿宋" w:eastAsia="仿宋" w:hAnsi="仿宋"/>
          <w:color w:val="000000"/>
          <w:sz w:val="32"/>
        </w:rPr>
        <w:t>61.0</w:t>
      </w:r>
      <w:r>
        <w:rPr>
          <w:rFonts w:ascii="仿宋" w:eastAsia="仿宋" w:hAnsi="仿宋" w:hint="eastAsia"/>
          <w:color w:val="000000"/>
          <w:sz w:val="32"/>
        </w:rPr>
        <w:t>万元，现有办公用房</w:t>
      </w:r>
      <w:r>
        <w:rPr>
          <w:rFonts w:ascii="仿宋" w:eastAsia="仿宋" w:hAnsi="仿宋"/>
          <w:color w:val="000000"/>
          <w:sz w:val="32"/>
        </w:rPr>
        <w:t>150</w:t>
      </w:r>
      <w:r>
        <w:rPr>
          <w:rFonts w:ascii="仿宋" w:eastAsia="仿宋" w:hAnsi="仿宋" w:hint="eastAsia"/>
          <w:color w:val="000000"/>
          <w:sz w:val="32"/>
        </w:rPr>
        <w:t>平方米，原值</w:t>
      </w:r>
      <w:r>
        <w:rPr>
          <w:rFonts w:ascii="仿宋" w:eastAsia="仿宋" w:hAnsi="仿宋"/>
          <w:color w:val="000000"/>
          <w:sz w:val="32"/>
        </w:rPr>
        <w:t>9.9</w:t>
      </w:r>
      <w:r>
        <w:rPr>
          <w:rFonts w:ascii="仿宋" w:eastAsia="仿宋" w:hAnsi="仿宋" w:hint="eastAsia"/>
          <w:color w:val="000000"/>
          <w:sz w:val="32"/>
        </w:rPr>
        <w:t>万元，国有资产原值合计</w:t>
      </w:r>
      <w:r>
        <w:rPr>
          <w:rFonts w:ascii="仿宋_GB2312" w:eastAsia="仿宋_GB2312" w:hAnsi="仿宋_GB2312" w:cs="仿宋_GB2312"/>
          <w:color w:val="000000"/>
          <w:sz w:val="32"/>
          <w:szCs w:val="32"/>
        </w:rPr>
        <w:t>71</w:t>
      </w:r>
      <w:r>
        <w:rPr>
          <w:rFonts w:ascii="仿宋_GB2312" w:eastAsia="仿宋_GB2312" w:hAnsi="仿宋_GB2312" w:cs="仿宋_GB2312" w:hint="eastAsia"/>
          <w:color w:val="000000"/>
          <w:sz w:val="32"/>
          <w:szCs w:val="32"/>
        </w:rPr>
        <w:t>万。</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p>
    <w:p w:rsidR="006519C1" w:rsidRDefault="006519C1">
      <w:pPr>
        <w:numPr>
          <w:ilvl w:val="0"/>
          <w:numId w:val="3"/>
        </w:numPr>
        <w:kinsoku w:val="0"/>
        <w:overflowPunct w:val="0"/>
        <w:autoSpaceDE w:val="0"/>
        <w:autoSpaceDN w:val="0"/>
        <w:adjustRightInd w:val="0"/>
        <w:snapToGrid w:val="0"/>
        <w:spacing w:line="360" w:lineRule="auto"/>
        <w:ind w:left="0"/>
        <w:jc w:val="center"/>
        <w:rPr>
          <w:rFonts w:ascii="黑体" w:eastAsia="黑体" w:hAnsi="黑体"/>
          <w:color w:val="000000"/>
          <w:sz w:val="32"/>
          <w:szCs w:val="32"/>
        </w:rPr>
      </w:pPr>
      <w:r>
        <w:rPr>
          <w:rFonts w:ascii="黑体" w:eastAsia="黑体" w:hAnsi="黑体" w:cs="黑体"/>
          <w:color w:val="000000"/>
          <w:sz w:val="32"/>
          <w:szCs w:val="32"/>
        </w:rPr>
        <w:t xml:space="preserve">   </w:t>
      </w:r>
      <w:r>
        <w:rPr>
          <w:rFonts w:ascii="黑体" w:eastAsia="黑体" w:hAnsi="黑体" w:hint="eastAsia"/>
          <w:color w:val="000000"/>
          <w:sz w:val="32"/>
          <w:szCs w:val="32"/>
        </w:rPr>
        <w:t>名词解释</w:t>
      </w:r>
    </w:p>
    <w:p w:rsidR="006519C1" w:rsidRDefault="006519C1" w:rsidP="00E94179">
      <w:pPr>
        <w:kinsoku w:val="0"/>
        <w:overflowPunct w:val="0"/>
        <w:autoSpaceDE w:val="0"/>
        <w:autoSpaceDN w:val="0"/>
        <w:adjustRightInd w:val="0"/>
        <w:snapToGrid w:val="0"/>
        <w:spacing w:line="360" w:lineRule="auto"/>
        <w:ind w:leftChars="304" w:left="31680"/>
        <w:rPr>
          <w:rFonts w:ascii="黑体" w:eastAsia="黑体" w:hAnsi="黑体"/>
          <w:color w:val="000000"/>
          <w:sz w:val="32"/>
          <w:szCs w:val="32"/>
        </w:rPr>
      </w:pP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（一）财政拨款收入：</w:t>
      </w:r>
      <w:r>
        <w:rPr>
          <w:rFonts w:ascii="仿宋_GB2312" w:eastAsia="仿宋_GB2312" w:hAnsi="仿宋_GB2312" w:cs="仿宋_GB2312" w:hint="eastAsia"/>
          <w:color w:val="000000"/>
          <w:sz w:val="32"/>
          <w:szCs w:val="32"/>
        </w:rPr>
        <w:t>是指省级财政当年拨付的资金。</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（二）事业收入：</w:t>
      </w:r>
      <w:r>
        <w:rPr>
          <w:rFonts w:ascii="仿宋_GB2312" w:eastAsia="仿宋_GB2312" w:hAnsi="仿宋_GB2312" w:cs="仿宋_GB2312" w:hint="eastAsia"/>
          <w:color w:val="000000"/>
          <w:sz w:val="32"/>
          <w:szCs w:val="32"/>
        </w:rPr>
        <w:t>是指事业单位开展专业业务活动及辅助活动所取得的收入。</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（三）经营收入：</w:t>
      </w:r>
      <w:r>
        <w:rPr>
          <w:rFonts w:ascii="仿宋_GB2312" w:eastAsia="仿宋_GB2312" w:hAnsi="仿宋_GB2312" w:cs="仿宋_GB2312" w:hint="eastAsia"/>
          <w:color w:val="000000"/>
          <w:sz w:val="32"/>
          <w:szCs w:val="32"/>
        </w:rPr>
        <w:t>指事业单位在专业业务活动及其辅助活动之外开展非独立核算经营活动取得的收入。如：杂志社广告收入等。</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（四）其他收入：</w:t>
      </w:r>
      <w:r>
        <w:rPr>
          <w:rFonts w:ascii="仿宋_GB2312" w:eastAsia="仿宋_GB2312" w:hAnsi="仿宋_GB2312" w:cs="仿宋_GB2312" w:hint="eastAsia"/>
          <w:color w:val="000000"/>
          <w:sz w:val="32"/>
          <w:szCs w:val="32"/>
        </w:rPr>
        <w:t>指除上述“财政拨款收入”、“事业收入”、“事业单位经营收入”、“经营收入”等以外的收入。主要是按规定动用的售房收入、存款利息收入等。</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（五）基本支出：</w:t>
      </w:r>
      <w:r>
        <w:rPr>
          <w:rFonts w:ascii="仿宋_GB2312" w:eastAsia="仿宋_GB2312" w:hAnsi="仿宋_GB2312" w:cs="仿宋_GB2312" w:hint="eastAsia"/>
          <w:color w:val="000000"/>
          <w:sz w:val="32"/>
          <w:szCs w:val="32"/>
        </w:rPr>
        <w:t>是指为保障机构正常运转、完成日常工作任务所必需的开支，其内容包括人员经费和日常公用经费两部分。</w:t>
      </w:r>
      <w:r>
        <w:rPr>
          <w:rFonts w:ascii="仿宋_GB2312" w:eastAsia="仿宋_GB2312" w:hAnsi="仿宋_GB2312" w:cs="仿宋_GB2312"/>
          <w:color w:val="000000"/>
          <w:sz w:val="32"/>
          <w:szCs w:val="32"/>
        </w:rPr>
        <w:br/>
        <w:t xml:space="preserve">    </w:t>
      </w:r>
      <w:r>
        <w:rPr>
          <w:rFonts w:ascii="仿宋_GB2312" w:eastAsia="仿宋_GB2312" w:hAnsi="仿宋_GB2312" w:cs="仿宋_GB2312" w:hint="eastAsia"/>
          <w:b/>
          <w:bCs/>
          <w:color w:val="000000"/>
          <w:sz w:val="32"/>
          <w:szCs w:val="32"/>
        </w:rPr>
        <w:t>（六）项目支出：</w:t>
      </w:r>
      <w:r>
        <w:rPr>
          <w:rFonts w:ascii="仿宋_GB2312" w:eastAsia="仿宋_GB2312" w:hAnsi="仿宋_GB2312" w:cs="仿宋_GB2312" w:hint="eastAsia"/>
          <w:color w:val="000000"/>
          <w:sz w:val="32"/>
          <w:szCs w:val="32"/>
        </w:rPr>
        <w:t>指在基本支出之外为完成特定行政任务和事业发展目标所发生的支出。</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（七）经营支出：</w:t>
      </w:r>
      <w:r>
        <w:rPr>
          <w:rFonts w:ascii="仿宋_GB2312" w:eastAsia="仿宋_GB2312" w:hAnsi="仿宋_GB2312" w:cs="仿宋_GB2312" w:hint="eastAsia"/>
          <w:color w:val="000000"/>
          <w:sz w:val="32"/>
          <w:szCs w:val="32"/>
        </w:rPr>
        <w:t>指事业单位在专业业务活动及其辅助活动之外开展非独立核算经营活动发生的支出。</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（八）“三公”经费：</w:t>
      </w:r>
      <w:r>
        <w:rPr>
          <w:rFonts w:ascii="仿宋_GB2312" w:eastAsia="仿宋_GB2312" w:hAnsi="仿宋_GB2312" w:cs="仿宋_GB2312" w:hint="eastAsia"/>
          <w:color w:val="000000"/>
          <w:sz w:val="32"/>
          <w:szCs w:val="32"/>
        </w:rPr>
        <w:t>纳入中央财政预决算管理的“三公”经费，是指用财政拨款安排的因公出国（境）费、公务用车购置及运行费和公务接待费。其中，因公出国（境）费反映单位公务出国（境）的国际旅费</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519C1" w:rsidRDefault="006519C1" w:rsidP="00E94179">
      <w:pPr>
        <w:kinsoku w:val="0"/>
        <w:overflowPunct w:val="0"/>
        <w:autoSpaceDE w:val="0"/>
        <w:autoSpaceDN w:val="0"/>
        <w:adjustRightInd w:val="0"/>
        <w:snapToGrid w:val="0"/>
        <w:spacing w:line="360" w:lineRule="auto"/>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（九）机关运行经费：</w:t>
      </w:r>
      <w:r>
        <w:rPr>
          <w:rFonts w:ascii="仿宋_GB2312" w:eastAsia="仿宋_GB2312" w:hAnsi="仿宋_GB2312" w:cs="仿宋_GB2312"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19C1" w:rsidRDefault="006519C1">
      <w:pPr>
        <w:kinsoku w:val="0"/>
        <w:overflowPunct w:val="0"/>
        <w:autoSpaceDE w:val="0"/>
        <w:autoSpaceDN w:val="0"/>
        <w:adjustRightInd w:val="0"/>
        <w:snapToGrid w:val="0"/>
        <w:spacing w:line="360" w:lineRule="auto"/>
        <w:rPr>
          <w:rFonts w:ascii="仿宋_GB2312" w:eastAsia="仿宋_GB2312" w:hAnsi="仿宋_GB2312" w:cs="仿宋_GB2312"/>
          <w:color w:val="000000"/>
          <w:sz w:val="32"/>
          <w:szCs w:val="32"/>
        </w:rPr>
      </w:pPr>
    </w:p>
    <w:p w:rsidR="006519C1" w:rsidRDefault="006519C1">
      <w:pPr>
        <w:kinsoku w:val="0"/>
        <w:overflowPunct w:val="0"/>
        <w:autoSpaceDE w:val="0"/>
        <w:autoSpaceDN w:val="0"/>
        <w:adjustRightInd w:val="0"/>
        <w:snapToGrid w:val="0"/>
        <w:spacing w:line="360" w:lineRule="auto"/>
        <w:rPr>
          <w:rFonts w:ascii="楷体" w:eastAsia="楷体" w:hAnsi="楷体" w:cs="楷体"/>
          <w:color w:val="000000"/>
          <w:sz w:val="32"/>
          <w:szCs w:val="32"/>
        </w:rPr>
      </w:pPr>
      <w:r>
        <w:rPr>
          <w:rFonts w:ascii="楷体" w:eastAsia="楷体" w:hAnsi="楷体" w:cs="楷体" w:hint="eastAsia"/>
          <w:color w:val="000000"/>
          <w:sz w:val="32"/>
          <w:szCs w:val="32"/>
        </w:rPr>
        <w:t>附件：信阳市浉河区科学技术协会</w:t>
      </w:r>
      <w:r>
        <w:rPr>
          <w:rFonts w:ascii="楷体" w:eastAsia="楷体" w:hAnsi="楷体" w:cs="楷体"/>
          <w:color w:val="000000"/>
          <w:sz w:val="32"/>
          <w:szCs w:val="32"/>
        </w:rPr>
        <w:t>2021</w:t>
      </w:r>
      <w:r>
        <w:rPr>
          <w:rFonts w:ascii="楷体" w:eastAsia="楷体" w:hAnsi="楷体" w:cs="楷体" w:hint="eastAsia"/>
          <w:color w:val="000000"/>
          <w:sz w:val="32"/>
          <w:szCs w:val="32"/>
        </w:rPr>
        <w:t>年度部门预算表</w:t>
      </w:r>
    </w:p>
    <w:p w:rsidR="006519C1" w:rsidRDefault="006519C1" w:rsidP="00E94179">
      <w:pPr>
        <w:kinsoku w:val="0"/>
        <w:overflowPunct w:val="0"/>
        <w:autoSpaceDE w:val="0"/>
        <w:autoSpaceDN w:val="0"/>
        <w:adjustRightInd w:val="0"/>
        <w:snapToGrid w:val="0"/>
        <w:spacing w:line="360" w:lineRule="auto"/>
        <w:ind w:firstLineChars="200" w:firstLine="31680"/>
        <w:rPr>
          <w:rFonts w:ascii="??_GB2312" w:eastAsia="Times New Roman" w:hAnsi="宋体" w:cs="Courier New"/>
          <w:color w:val="000000"/>
          <w:sz w:val="32"/>
          <w:szCs w:val="32"/>
        </w:rPr>
      </w:pPr>
    </w:p>
    <w:p w:rsidR="006519C1" w:rsidRDefault="006519C1">
      <w:pPr>
        <w:kinsoku w:val="0"/>
        <w:overflowPunct w:val="0"/>
        <w:autoSpaceDE w:val="0"/>
        <w:autoSpaceDN w:val="0"/>
        <w:adjustRightInd w:val="0"/>
        <w:snapToGrid w:val="0"/>
        <w:spacing w:line="360" w:lineRule="auto"/>
        <w:rPr>
          <w:rFonts w:ascii="??_GB2312" w:eastAsia="Times New Roman" w:hAnsi="宋体" w:cs="Courier New"/>
          <w:color w:val="000000"/>
          <w:sz w:val="32"/>
          <w:szCs w:val="32"/>
        </w:rPr>
      </w:pPr>
    </w:p>
    <w:p w:rsidR="006519C1" w:rsidRDefault="006519C1" w:rsidP="00142826">
      <w:pPr>
        <w:kinsoku w:val="0"/>
        <w:overflowPunct w:val="0"/>
        <w:autoSpaceDE w:val="0"/>
        <w:autoSpaceDN w:val="0"/>
        <w:adjustRightInd w:val="0"/>
        <w:snapToGrid w:val="0"/>
        <w:spacing w:line="360" w:lineRule="auto"/>
        <w:ind w:firstLineChars="200" w:firstLine="31680"/>
        <w:rPr>
          <w:rFonts w:ascii="??_GB2312" w:eastAsia="Times New Roman" w:hAnsi="宋体" w:cs="Courier New"/>
          <w:color w:val="000000"/>
          <w:sz w:val="32"/>
          <w:szCs w:val="32"/>
        </w:rPr>
      </w:pPr>
    </w:p>
    <w:sectPr w:rsidR="006519C1" w:rsidSect="008C559A">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C1" w:rsidRDefault="006519C1" w:rsidP="008C559A">
      <w:r>
        <w:separator/>
      </w:r>
    </w:p>
  </w:endnote>
  <w:endnote w:type="continuationSeparator" w:id="0">
    <w:p w:rsidR="006519C1" w:rsidRDefault="006519C1" w:rsidP="008C5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C1" w:rsidRDefault="00651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C1" w:rsidRDefault="006519C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519C1" w:rsidRDefault="006519C1">
                <w:pPr>
                  <w:snapToGrid w:val="0"/>
                  <w:rPr>
                    <w:sz w:val="18"/>
                  </w:rPr>
                </w:pPr>
                <w:fldSimple w:instr=" PAGE  \* MERGEFORMAT ">
                  <w:r w:rsidRPr="0098005D">
                    <w:rPr>
                      <w:noProof/>
                      <w:sz w:val="18"/>
                    </w:rPr>
                    <w:t>- 7 -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C1" w:rsidRDefault="006519C1" w:rsidP="008C559A">
      <w:r>
        <w:separator/>
      </w:r>
    </w:p>
  </w:footnote>
  <w:footnote w:type="continuationSeparator" w:id="0">
    <w:p w:rsidR="006519C1" w:rsidRDefault="006519C1" w:rsidP="008C5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C1" w:rsidRDefault="006519C1">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7A1C8"/>
    <w:multiLevelType w:val="singleLevel"/>
    <w:tmpl w:val="8E77A1C8"/>
    <w:lvl w:ilvl="0">
      <w:start w:val="3"/>
      <w:numFmt w:val="chineseCounting"/>
      <w:suff w:val="space"/>
      <w:lvlText w:val="第%1部分"/>
      <w:lvlJc w:val="left"/>
      <w:pPr>
        <w:ind w:left="-638"/>
      </w:pPr>
      <w:rPr>
        <w:rFonts w:cs="Times New Roman"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681F705A"/>
    <w:multiLevelType w:val="singleLevel"/>
    <w:tmpl w:val="681F705A"/>
    <w:lvl w:ilvl="0">
      <w:start w:val="6"/>
      <w:numFmt w:val="chineseCounting"/>
      <w:suff w:val="nothing"/>
      <w:lvlText w:val="%1、"/>
      <w:lvlJc w:val="left"/>
      <w:rPr>
        <w:rFonts w:cs="Times New Roman"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7477"/>
    <w:rsid w:val="00055284"/>
    <w:rsid w:val="0006392D"/>
    <w:rsid w:val="00092801"/>
    <w:rsid w:val="000B1B9B"/>
    <w:rsid w:val="000C43E1"/>
    <w:rsid w:val="000D6B04"/>
    <w:rsid w:val="000E2CB5"/>
    <w:rsid w:val="00132E43"/>
    <w:rsid w:val="00142826"/>
    <w:rsid w:val="0017112E"/>
    <w:rsid w:val="00172A27"/>
    <w:rsid w:val="0019104A"/>
    <w:rsid w:val="001E5AD2"/>
    <w:rsid w:val="00265F76"/>
    <w:rsid w:val="002A721A"/>
    <w:rsid w:val="002C6EBC"/>
    <w:rsid w:val="00351B45"/>
    <w:rsid w:val="00370BD3"/>
    <w:rsid w:val="00372CBD"/>
    <w:rsid w:val="00376170"/>
    <w:rsid w:val="00402C74"/>
    <w:rsid w:val="00461797"/>
    <w:rsid w:val="00490B16"/>
    <w:rsid w:val="004C10BD"/>
    <w:rsid w:val="004C11C3"/>
    <w:rsid w:val="004D1CE6"/>
    <w:rsid w:val="004D36BB"/>
    <w:rsid w:val="004F3C7C"/>
    <w:rsid w:val="0050293C"/>
    <w:rsid w:val="00503F16"/>
    <w:rsid w:val="005A13A3"/>
    <w:rsid w:val="005E516B"/>
    <w:rsid w:val="00630D31"/>
    <w:rsid w:val="006519C1"/>
    <w:rsid w:val="0066419E"/>
    <w:rsid w:val="006B3A62"/>
    <w:rsid w:val="006D483C"/>
    <w:rsid w:val="006F22F7"/>
    <w:rsid w:val="006F5775"/>
    <w:rsid w:val="007115FD"/>
    <w:rsid w:val="00743087"/>
    <w:rsid w:val="00787823"/>
    <w:rsid w:val="007956F5"/>
    <w:rsid w:val="007F7F87"/>
    <w:rsid w:val="00831B71"/>
    <w:rsid w:val="00847424"/>
    <w:rsid w:val="0087444E"/>
    <w:rsid w:val="00880878"/>
    <w:rsid w:val="008928BD"/>
    <w:rsid w:val="008C559A"/>
    <w:rsid w:val="008C6D68"/>
    <w:rsid w:val="0098005D"/>
    <w:rsid w:val="009A6375"/>
    <w:rsid w:val="009F6415"/>
    <w:rsid w:val="00A141B9"/>
    <w:rsid w:val="00A46387"/>
    <w:rsid w:val="00A77C36"/>
    <w:rsid w:val="00A9245F"/>
    <w:rsid w:val="00AB7377"/>
    <w:rsid w:val="00AF1157"/>
    <w:rsid w:val="00AF7B15"/>
    <w:rsid w:val="00B36408"/>
    <w:rsid w:val="00B54309"/>
    <w:rsid w:val="00B84FB0"/>
    <w:rsid w:val="00BA37FF"/>
    <w:rsid w:val="00BC30E8"/>
    <w:rsid w:val="00BE0C0B"/>
    <w:rsid w:val="00BE4CA5"/>
    <w:rsid w:val="00BF3D6F"/>
    <w:rsid w:val="00BF74B7"/>
    <w:rsid w:val="00C57D7B"/>
    <w:rsid w:val="00C6444A"/>
    <w:rsid w:val="00CD4933"/>
    <w:rsid w:val="00CD751D"/>
    <w:rsid w:val="00D04994"/>
    <w:rsid w:val="00D308D7"/>
    <w:rsid w:val="00D9092F"/>
    <w:rsid w:val="00DB1C77"/>
    <w:rsid w:val="00DD5457"/>
    <w:rsid w:val="00E21B07"/>
    <w:rsid w:val="00E32E02"/>
    <w:rsid w:val="00E415AC"/>
    <w:rsid w:val="00E50691"/>
    <w:rsid w:val="00E92067"/>
    <w:rsid w:val="00E94179"/>
    <w:rsid w:val="00ED38A5"/>
    <w:rsid w:val="00ED44BB"/>
    <w:rsid w:val="00F76675"/>
    <w:rsid w:val="00F92F65"/>
    <w:rsid w:val="00FB7095"/>
    <w:rsid w:val="01A75C33"/>
    <w:rsid w:val="01F21A60"/>
    <w:rsid w:val="026651AD"/>
    <w:rsid w:val="027033B1"/>
    <w:rsid w:val="03240ECA"/>
    <w:rsid w:val="03CA1923"/>
    <w:rsid w:val="04453648"/>
    <w:rsid w:val="047F7333"/>
    <w:rsid w:val="04AA5FE8"/>
    <w:rsid w:val="06EB46F4"/>
    <w:rsid w:val="079D601C"/>
    <w:rsid w:val="07C52B92"/>
    <w:rsid w:val="07F31BEE"/>
    <w:rsid w:val="084D7413"/>
    <w:rsid w:val="08A93228"/>
    <w:rsid w:val="08E431FD"/>
    <w:rsid w:val="08FB3159"/>
    <w:rsid w:val="09BB2134"/>
    <w:rsid w:val="0AF32FB7"/>
    <w:rsid w:val="0B3A720B"/>
    <w:rsid w:val="0BFE67EA"/>
    <w:rsid w:val="0C366EEC"/>
    <w:rsid w:val="0CB261F4"/>
    <w:rsid w:val="0D3C058A"/>
    <w:rsid w:val="0E221E01"/>
    <w:rsid w:val="0E521193"/>
    <w:rsid w:val="0F03174B"/>
    <w:rsid w:val="0F39252A"/>
    <w:rsid w:val="0F79499B"/>
    <w:rsid w:val="0FAB2FE6"/>
    <w:rsid w:val="0FEF0DE6"/>
    <w:rsid w:val="0FF63ADE"/>
    <w:rsid w:val="113E646F"/>
    <w:rsid w:val="117A0571"/>
    <w:rsid w:val="12182D64"/>
    <w:rsid w:val="12AC561D"/>
    <w:rsid w:val="13121358"/>
    <w:rsid w:val="13567134"/>
    <w:rsid w:val="147E551D"/>
    <w:rsid w:val="14D2458E"/>
    <w:rsid w:val="150B6848"/>
    <w:rsid w:val="15492582"/>
    <w:rsid w:val="159D25E0"/>
    <w:rsid w:val="15E22E08"/>
    <w:rsid w:val="15E332A0"/>
    <w:rsid w:val="168971C3"/>
    <w:rsid w:val="17167488"/>
    <w:rsid w:val="172A41DC"/>
    <w:rsid w:val="17965762"/>
    <w:rsid w:val="17BE6092"/>
    <w:rsid w:val="17CC0594"/>
    <w:rsid w:val="17F73D7A"/>
    <w:rsid w:val="18760F7A"/>
    <w:rsid w:val="18BA7A35"/>
    <w:rsid w:val="18BE74AE"/>
    <w:rsid w:val="196E3074"/>
    <w:rsid w:val="1A122A0B"/>
    <w:rsid w:val="1A624019"/>
    <w:rsid w:val="1B0C5740"/>
    <w:rsid w:val="1B120EA4"/>
    <w:rsid w:val="1BAB4870"/>
    <w:rsid w:val="1BF37477"/>
    <w:rsid w:val="1C1F61CB"/>
    <w:rsid w:val="1C3B117F"/>
    <w:rsid w:val="1C937185"/>
    <w:rsid w:val="1C970E94"/>
    <w:rsid w:val="1CEF1D09"/>
    <w:rsid w:val="1D730428"/>
    <w:rsid w:val="1DA35E3C"/>
    <w:rsid w:val="1DE2360E"/>
    <w:rsid w:val="1E2566FD"/>
    <w:rsid w:val="1E7D3B34"/>
    <w:rsid w:val="1FFD2EF4"/>
    <w:rsid w:val="20601879"/>
    <w:rsid w:val="20B81E4D"/>
    <w:rsid w:val="20F5460F"/>
    <w:rsid w:val="2110310B"/>
    <w:rsid w:val="212E5315"/>
    <w:rsid w:val="21A54C2F"/>
    <w:rsid w:val="223A3274"/>
    <w:rsid w:val="22B50CF0"/>
    <w:rsid w:val="22E51859"/>
    <w:rsid w:val="24D66F49"/>
    <w:rsid w:val="25436481"/>
    <w:rsid w:val="254B33D1"/>
    <w:rsid w:val="256D2254"/>
    <w:rsid w:val="25B21B8A"/>
    <w:rsid w:val="25BA4761"/>
    <w:rsid w:val="27507D70"/>
    <w:rsid w:val="278A5A84"/>
    <w:rsid w:val="28CD265E"/>
    <w:rsid w:val="29621C7E"/>
    <w:rsid w:val="2983760E"/>
    <w:rsid w:val="29B13F52"/>
    <w:rsid w:val="29ED2241"/>
    <w:rsid w:val="2ACE51FA"/>
    <w:rsid w:val="2B796D58"/>
    <w:rsid w:val="2B87259C"/>
    <w:rsid w:val="2BA4769A"/>
    <w:rsid w:val="2BD52EF9"/>
    <w:rsid w:val="2C654BE7"/>
    <w:rsid w:val="2C741F04"/>
    <w:rsid w:val="2C8F6BCF"/>
    <w:rsid w:val="2CC075DB"/>
    <w:rsid w:val="2CD06EF4"/>
    <w:rsid w:val="2CE6652A"/>
    <w:rsid w:val="2D9D4DA5"/>
    <w:rsid w:val="2DB76073"/>
    <w:rsid w:val="2DBF18D1"/>
    <w:rsid w:val="2DF11C7D"/>
    <w:rsid w:val="2E544EB1"/>
    <w:rsid w:val="2E8348FA"/>
    <w:rsid w:val="2E864BA1"/>
    <w:rsid w:val="2EA1102F"/>
    <w:rsid w:val="2EF35B2D"/>
    <w:rsid w:val="2F47056C"/>
    <w:rsid w:val="307652F7"/>
    <w:rsid w:val="30AF7662"/>
    <w:rsid w:val="3142204C"/>
    <w:rsid w:val="31972897"/>
    <w:rsid w:val="325F6EF2"/>
    <w:rsid w:val="32EF005E"/>
    <w:rsid w:val="32EF40CE"/>
    <w:rsid w:val="330152A7"/>
    <w:rsid w:val="33A76F4E"/>
    <w:rsid w:val="33C57907"/>
    <w:rsid w:val="33E84C3F"/>
    <w:rsid w:val="33F96480"/>
    <w:rsid w:val="34416F30"/>
    <w:rsid w:val="34494801"/>
    <w:rsid w:val="34535585"/>
    <w:rsid w:val="34910E75"/>
    <w:rsid w:val="364D690A"/>
    <w:rsid w:val="36CD2200"/>
    <w:rsid w:val="36FA2471"/>
    <w:rsid w:val="372974AC"/>
    <w:rsid w:val="38262F47"/>
    <w:rsid w:val="38AF2575"/>
    <w:rsid w:val="38EF616F"/>
    <w:rsid w:val="39084207"/>
    <w:rsid w:val="39637962"/>
    <w:rsid w:val="39765334"/>
    <w:rsid w:val="39967F15"/>
    <w:rsid w:val="3AE7177F"/>
    <w:rsid w:val="3BEB7057"/>
    <w:rsid w:val="3C5769C0"/>
    <w:rsid w:val="3C7628DF"/>
    <w:rsid w:val="3CA5481C"/>
    <w:rsid w:val="3CB13C38"/>
    <w:rsid w:val="3D25705A"/>
    <w:rsid w:val="3EA437AD"/>
    <w:rsid w:val="3EB1064D"/>
    <w:rsid w:val="3EEE22CD"/>
    <w:rsid w:val="3F01126E"/>
    <w:rsid w:val="3F081D17"/>
    <w:rsid w:val="3FCD07F4"/>
    <w:rsid w:val="40102B2C"/>
    <w:rsid w:val="40D1037D"/>
    <w:rsid w:val="41844B7F"/>
    <w:rsid w:val="41CF71DE"/>
    <w:rsid w:val="42271DDB"/>
    <w:rsid w:val="42563EC6"/>
    <w:rsid w:val="42B32D7B"/>
    <w:rsid w:val="43023801"/>
    <w:rsid w:val="43E82B9D"/>
    <w:rsid w:val="457B1C96"/>
    <w:rsid w:val="468900BD"/>
    <w:rsid w:val="46F559ED"/>
    <w:rsid w:val="477D716C"/>
    <w:rsid w:val="478F28C0"/>
    <w:rsid w:val="479F45AD"/>
    <w:rsid w:val="47BB0E0E"/>
    <w:rsid w:val="48730CA8"/>
    <w:rsid w:val="48B52937"/>
    <w:rsid w:val="48C00F7D"/>
    <w:rsid w:val="48C67564"/>
    <w:rsid w:val="48EE3EF3"/>
    <w:rsid w:val="495C43A4"/>
    <w:rsid w:val="49600335"/>
    <w:rsid w:val="49AF4112"/>
    <w:rsid w:val="4A5650A7"/>
    <w:rsid w:val="4A611305"/>
    <w:rsid w:val="4A906428"/>
    <w:rsid w:val="4B2D55EB"/>
    <w:rsid w:val="4B90386C"/>
    <w:rsid w:val="4BFE44EF"/>
    <w:rsid w:val="4C1E2F28"/>
    <w:rsid w:val="4C235EE4"/>
    <w:rsid w:val="4DE20C7C"/>
    <w:rsid w:val="4E000CD6"/>
    <w:rsid w:val="4E35301A"/>
    <w:rsid w:val="4E5C7D14"/>
    <w:rsid w:val="4E5D52EF"/>
    <w:rsid w:val="4F8965F8"/>
    <w:rsid w:val="50C2787A"/>
    <w:rsid w:val="5115239B"/>
    <w:rsid w:val="534C60F3"/>
    <w:rsid w:val="541D6A82"/>
    <w:rsid w:val="544677EE"/>
    <w:rsid w:val="546B087F"/>
    <w:rsid w:val="54ED300D"/>
    <w:rsid w:val="554C2D0F"/>
    <w:rsid w:val="55AB3855"/>
    <w:rsid w:val="55EA1009"/>
    <w:rsid w:val="56294161"/>
    <w:rsid w:val="5651051D"/>
    <w:rsid w:val="574B083E"/>
    <w:rsid w:val="57731D4F"/>
    <w:rsid w:val="57E961A8"/>
    <w:rsid w:val="581E77CF"/>
    <w:rsid w:val="584225C8"/>
    <w:rsid w:val="58731A3A"/>
    <w:rsid w:val="58B06254"/>
    <w:rsid w:val="59202D8D"/>
    <w:rsid w:val="5A071507"/>
    <w:rsid w:val="5A256A49"/>
    <w:rsid w:val="5A2765CA"/>
    <w:rsid w:val="5AA07B08"/>
    <w:rsid w:val="5AF25131"/>
    <w:rsid w:val="5B2E2063"/>
    <w:rsid w:val="5BCA31AA"/>
    <w:rsid w:val="5C0F3375"/>
    <w:rsid w:val="5D7F6B0D"/>
    <w:rsid w:val="5DD56AC2"/>
    <w:rsid w:val="5DE76B3E"/>
    <w:rsid w:val="5E0E6267"/>
    <w:rsid w:val="5E886EBD"/>
    <w:rsid w:val="5EB57926"/>
    <w:rsid w:val="5ECF3FA4"/>
    <w:rsid w:val="5EE76746"/>
    <w:rsid w:val="5F130DE5"/>
    <w:rsid w:val="5F8745B3"/>
    <w:rsid w:val="5F964892"/>
    <w:rsid w:val="5FB578F9"/>
    <w:rsid w:val="600176AC"/>
    <w:rsid w:val="605F03C0"/>
    <w:rsid w:val="60B8378D"/>
    <w:rsid w:val="60D139C1"/>
    <w:rsid w:val="60F22670"/>
    <w:rsid w:val="611C759B"/>
    <w:rsid w:val="617A16DC"/>
    <w:rsid w:val="62467DF6"/>
    <w:rsid w:val="627A693C"/>
    <w:rsid w:val="629A2C3C"/>
    <w:rsid w:val="62D27395"/>
    <w:rsid w:val="62F371E3"/>
    <w:rsid w:val="63AF258F"/>
    <w:rsid w:val="63FC5C35"/>
    <w:rsid w:val="65733250"/>
    <w:rsid w:val="6586630D"/>
    <w:rsid w:val="660370F9"/>
    <w:rsid w:val="664A46E0"/>
    <w:rsid w:val="66B329B5"/>
    <w:rsid w:val="671B380A"/>
    <w:rsid w:val="6796775E"/>
    <w:rsid w:val="67D84ED8"/>
    <w:rsid w:val="68500770"/>
    <w:rsid w:val="686A0CE6"/>
    <w:rsid w:val="686B0051"/>
    <w:rsid w:val="687C156E"/>
    <w:rsid w:val="68E02162"/>
    <w:rsid w:val="68E95CA0"/>
    <w:rsid w:val="68F315DE"/>
    <w:rsid w:val="69F84494"/>
    <w:rsid w:val="6A520D7C"/>
    <w:rsid w:val="6ABB6698"/>
    <w:rsid w:val="6AC30185"/>
    <w:rsid w:val="6B2B0AB1"/>
    <w:rsid w:val="6BFA34BD"/>
    <w:rsid w:val="6C0A69A3"/>
    <w:rsid w:val="6C0F2FBB"/>
    <w:rsid w:val="6D534D3E"/>
    <w:rsid w:val="6D6C7D35"/>
    <w:rsid w:val="6DA23353"/>
    <w:rsid w:val="6DC12C15"/>
    <w:rsid w:val="6EE913B6"/>
    <w:rsid w:val="6F041E1A"/>
    <w:rsid w:val="6F122A26"/>
    <w:rsid w:val="6F2D14A1"/>
    <w:rsid w:val="6F2D21BC"/>
    <w:rsid w:val="6FBF0877"/>
    <w:rsid w:val="6FC50CC6"/>
    <w:rsid w:val="6FDF24CC"/>
    <w:rsid w:val="705F045F"/>
    <w:rsid w:val="7069127E"/>
    <w:rsid w:val="70822034"/>
    <w:rsid w:val="71490407"/>
    <w:rsid w:val="7156288B"/>
    <w:rsid w:val="71C254BD"/>
    <w:rsid w:val="72B61072"/>
    <w:rsid w:val="72C47D09"/>
    <w:rsid w:val="73013F9C"/>
    <w:rsid w:val="73336627"/>
    <w:rsid w:val="73483623"/>
    <w:rsid w:val="73F12465"/>
    <w:rsid w:val="74066785"/>
    <w:rsid w:val="74261409"/>
    <w:rsid w:val="74F93E20"/>
    <w:rsid w:val="75531EF6"/>
    <w:rsid w:val="755A7A11"/>
    <w:rsid w:val="756723F2"/>
    <w:rsid w:val="75D0003D"/>
    <w:rsid w:val="77D17C98"/>
    <w:rsid w:val="783E1213"/>
    <w:rsid w:val="78FB3A3D"/>
    <w:rsid w:val="790270F0"/>
    <w:rsid w:val="79060C93"/>
    <w:rsid w:val="79AB23B9"/>
    <w:rsid w:val="7A070B19"/>
    <w:rsid w:val="7AFD3276"/>
    <w:rsid w:val="7B1533B6"/>
    <w:rsid w:val="7C1A7CA3"/>
    <w:rsid w:val="7C2C4361"/>
    <w:rsid w:val="7D9A3350"/>
    <w:rsid w:val="7DDC0A2E"/>
    <w:rsid w:val="7EB1387B"/>
    <w:rsid w:val="7EC61235"/>
    <w:rsid w:val="7F4A6AE4"/>
    <w:rsid w:val="7FE416A3"/>
    <w:rsid w:val="7FE521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559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C559A"/>
    <w:pPr>
      <w:ind w:firstLineChars="200" w:firstLine="640"/>
    </w:pPr>
  </w:style>
  <w:style w:type="character" w:customStyle="1" w:styleId="BodyTextIndentChar">
    <w:name w:val="Body Text Indent Char"/>
    <w:basedOn w:val="DefaultParagraphFont"/>
    <w:link w:val="BodyTextIndent"/>
    <w:uiPriority w:val="99"/>
    <w:semiHidden/>
    <w:locked/>
    <w:rsid w:val="008C559A"/>
    <w:rPr>
      <w:rFonts w:ascii="Calibri" w:hAnsi="Calibri" w:cs="Times New Roman"/>
      <w:sz w:val="24"/>
      <w:szCs w:val="24"/>
    </w:rPr>
  </w:style>
  <w:style w:type="paragraph" w:styleId="Footer">
    <w:name w:val="footer"/>
    <w:basedOn w:val="Normal"/>
    <w:link w:val="FooterChar"/>
    <w:uiPriority w:val="99"/>
    <w:rsid w:val="008C559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C559A"/>
    <w:rPr>
      <w:rFonts w:ascii="Calibri" w:hAnsi="Calibri" w:cs="Times New Roman"/>
      <w:sz w:val="18"/>
      <w:szCs w:val="18"/>
    </w:rPr>
  </w:style>
  <w:style w:type="paragraph" w:styleId="Header">
    <w:name w:val="header"/>
    <w:basedOn w:val="Normal"/>
    <w:link w:val="HeaderChar"/>
    <w:uiPriority w:val="99"/>
    <w:rsid w:val="008C55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C559A"/>
    <w:rPr>
      <w:rFonts w:ascii="Calibri" w:hAnsi="Calibri" w:cs="Times New Roman"/>
      <w:sz w:val="18"/>
      <w:szCs w:val="18"/>
    </w:rPr>
  </w:style>
  <w:style w:type="table" w:styleId="TableGrid">
    <w:name w:val="Table Grid"/>
    <w:basedOn w:val="TableNormal"/>
    <w:uiPriority w:val="99"/>
    <w:rsid w:val="008C559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DefaultParagraphFont"/>
    <w:uiPriority w:val="99"/>
    <w:rsid w:val="008C559A"/>
    <w:rPr>
      <w:rFonts w:ascii="Arial" w:hAnsi="Arial" w:cs="Arial"/>
      <w:color w:val="000000"/>
      <w:sz w:val="16"/>
      <w:szCs w:val="16"/>
      <w:u w:val="none"/>
    </w:rPr>
  </w:style>
  <w:style w:type="character" w:customStyle="1" w:styleId="font01">
    <w:name w:val="font01"/>
    <w:basedOn w:val="DefaultParagraphFont"/>
    <w:uiPriority w:val="99"/>
    <w:rsid w:val="008C559A"/>
    <w:rPr>
      <w:rFonts w:ascii="Arial" w:hAnsi="Arial" w:cs="Arial"/>
      <w:color w:val="000000"/>
      <w:sz w:val="16"/>
      <w:szCs w:val="16"/>
      <w:u w:val="none"/>
    </w:rPr>
  </w:style>
  <w:style w:type="character" w:customStyle="1" w:styleId="font41">
    <w:name w:val="font41"/>
    <w:basedOn w:val="DefaultParagraphFont"/>
    <w:uiPriority w:val="99"/>
    <w:rsid w:val="008C559A"/>
    <w:rPr>
      <w:rFonts w:ascii="宋体" w:eastAsia="宋体" w:hAnsi="宋体" w:cs="宋体"/>
      <w:color w:val="000000"/>
      <w:sz w:val="16"/>
      <w:szCs w:val="16"/>
      <w:u w:val="none"/>
    </w:rPr>
  </w:style>
  <w:style w:type="paragraph" w:styleId="ListParagraph">
    <w:name w:val="List Paragraph"/>
    <w:basedOn w:val="Normal"/>
    <w:uiPriority w:val="99"/>
    <w:qFormat/>
    <w:rsid w:val="008C559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9</Pages>
  <Words>519</Words>
  <Characters>2959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User</cp:lastModifiedBy>
  <cp:revision>112</cp:revision>
  <cp:lastPrinted>2019-09-20T08:56:00Z</cp:lastPrinted>
  <dcterms:created xsi:type="dcterms:W3CDTF">2014-10-29T12:08:00Z</dcterms:created>
  <dcterms:modified xsi:type="dcterms:W3CDTF">2021-12-09T07:05:00Z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853CE6AE1CE24C11984D61FE62C82A02</vt:lpwstr>
  </property>
</Properties>
</file>