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color w:val="000000"/>
          <w:sz w:val="44"/>
          <w:szCs w:val="44"/>
          <w:lang w:eastAsia="zh-CN"/>
        </w:rPr>
      </w:pPr>
      <w:r>
        <w:rPr>
          <w:rFonts w:hint="eastAsia" w:ascii="仿宋" w:hAnsi="仿宋" w:eastAsia="仿宋" w:cs="隶书"/>
          <w:b/>
          <w:color w:val="000000"/>
          <w:sz w:val="52"/>
          <w:szCs w:val="52"/>
          <w:lang w:eastAsia="zh-CN"/>
        </w:rPr>
        <w:t>中共信阳市浉河区委宣传部</w:t>
      </w:r>
    </w:p>
    <w:p>
      <w:pPr>
        <w:jc w:val="center"/>
        <w:rPr>
          <w:rFonts w:ascii="仿宋" w:hAnsi="仿宋" w:eastAsia="仿宋" w:cs="黑体"/>
          <w:b/>
          <w:color w:val="000000"/>
          <w:sz w:val="52"/>
          <w:szCs w:val="52"/>
        </w:rPr>
      </w:pPr>
    </w:p>
    <w:p>
      <w:pPr>
        <w:jc w:val="center"/>
        <w:rPr>
          <w:rFonts w:ascii="仿宋" w:hAnsi="仿宋" w:eastAsia="仿宋" w:cs="隶书"/>
          <w:b/>
          <w:color w:val="000000"/>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color w:val="000000"/>
          <w:sz w:val="52"/>
          <w:szCs w:val="52"/>
        </w:rPr>
        <w:t>202</w:t>
      </w:r>
      <w:r>
        <w:rPr>
          <w:rFonts w:hint="default" w:ascii="仿宋" w:hAnsi="仿宋" w:eastAsia="仿宋" w:cs="隶书"/>
          <w:b/>
          <w:color w:val="000000"/>
          <w:sz w:val="52"/>
          <w:szCs w:val="52"/>
          <w:lang w:val="en-US"/>
        </w:rPr>
        <w:t>1</w:t>
      </w:r>
      <w:r>
        <w:rPr>
          <w:rFonts w:hint="eastAsia" w:ascii="仿宋" w:hAnsi="仿宋" w:eastAsia="仿宋" w:cs="隶书"/>
          <w:b/>
          <w:color w:val="000000"/>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中共信阳市浉河区委宣传部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中共信阳市浉河区委宣传部</w:t>
      </w:r>
      <w:r>
        <w:rPr>
          <w:rFonts w:ascii="仿宋" w:hAnsi="仿宋" w:eastAsia="仿宋" w:cs="黑体"/>
          <w:sz w:val="32"/>
          <w:szCs w:val="32"/>
        </w:rPr>
        <w:t>202</w:t>
      </w:r>
      <w:r>
        <w:rPr>
          <w:rFonts w:hint="default" w:ascii="仿宋" w:hAnsi="仿宋" w:eastAsia="仿宋" w:cs="黑体"/>
          <w:sz w:val="32"/>
          <w:szCs w:val="32"/>
          <w:lang w:val="en-US"/>
        </w:rPr>
        <w:t>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中共信阳市浉河区委宣传部</w:t>
      </w:r>
      <w:r>
        <w:rPr>
          <w:rFonts w:ascii="仿宋" w:hAnsi="仿宋" w:eastAsia="仿宋" w:cs="黑体"/>
          <w:b w:val="0"/>
          <w:bCs w:val="0"/>
          <w:sz w:val="32"/>
          <w:szCs w:val="32"/>
        </w:rPr>
        <w:t>202</w:t>
      </w:r>
      <w:r>
        <w:rPr>
          <w:rFonts w:hint="default" w:ascii="仿宋" w:hAnsi="仿宋" w:eastAsia="仿宋" w:cs="黑体"/>
          <w:b w:val="0"/>
          <w:bCs w:val="0"/>
          <w:sz w:val="32"/>
          <w:szCs w:val="32"/>
          <w:lang w:val="en-US"/>
        </w:rPr>
        <w:t>1</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pStyle w:val="2"/>
        <w:numPr>
          <w:ilvl w:val="0"/>
          <w:numId w:val="0"/>
        </w:numPr>
        <w:rPr>
          <w:rFonts w:hint="eastAsia" w:ascii="仿宋" w:hAnsi="仿宋" w:eastAsia="仿宋" w:cs="宋体"/>
          <w:sz w:val="32"/>
          <w:szCs w:val="32"/>
          <w:lang w:eastAsia="zh-CN"/>
        </w:rPr>
      </w:pPr>
      <w:r>
        <w:rPr>
          <w:rFonts w:hint="eastAsia" w:ascii="仿宋" w:hAnsi="仿宋" w:eastAsia="仿宋" w:cs="宋体"/>
          <w:sz w:val="32"/>
          <w:szCs w:val="32"/>
        </w:rPr>
        <w:t>八、</w:t>
      </w:r>
      <w:r>
        <w:rPr>
          <w:rFonts w:hint="eastAsia" w:ascii="仿宋" w:hAnsi="仿宋" w:eastAsia="仿宋" w:cs="宋体"/>
          <w:sz w:val="32"/>
          <w:szCs w:val="32"/>
          <w:lang w:eastAsia="zh-CN"/>
        </w:rPr>
        <w:t>部门（单位）整体绩效目标表</w:t>
      </w:r>
    </w:p>
    <w:p>
      <w:pPr>
        <w:jc w:val="left"/>
        <w:rPr>
          <w:rFonts w:hint="default" w:ascii="仿宋" w:hAnsi="仿宋" w:eastAsia="仿宋" w:cs="黑体"/>
          <w:sz w:val="32"/>
          <w:szCs w:val="32"/>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lang w:val="en-US" w:eastAsia="zh-CN"/>
        </w:rPr>
        <w:t>九、</w:t>
      </w:r>
      <w:r>
        <w:rPr>
          <w:rFonts w:hint="eastAsia" w:ascii="仿宋" w:hAnsi="仿宋" w:eastAsia="仿宋" w:cs="宋体"/>
          <w:sz w:val="32"/>
          <w:szCs w:val="32"/>
          <w:lang w:eastAsia="zh-CN"/>
        </w:rPr>
        <w:t>部门预算项目绩效目标表</w:t>
      </w:r>
    </w:p>
    <w:p>
      <w:pPr>
        <w:jc w:val="left"/>
        <w:rPr>
          <w:rFonts w:ascii="仿宋" w:hAnsi="仿宋" w:eastAsia="仿宋" w:cs="宋体"/>
          <w:sz w:val="32"/>
          <w:szCs w:val="32"/>
        </w:rPr>
      </w:pPr>
      <w:r>
        <w:rPr>
          <w:rFonts w:hint="eastAsia" w:ascii="仿宋" w:hAnsi="仿宋" w:eastAsia="仿宋" w:cs="宋体"/>
          <w:sz w:val="32"/>
          <w:szCs w:val="32"/>
          <w:lang w:eastAsia="zh-CN"/>
        </w:rPr>
        <w:t>十、</w:t>
      </w:r>
      <w:r>
        <w:rPr>
          <w:rFonts w:hint="eastAsia" w:ascii="仿宋" w:hAnsi="仿宋" w:eastAsia="仿宋" w:cs="宋体"/>
          <w:sz w:val="32"/>
          <w:szCs w:val="32"/>
        </w:rPr>
        <w:t>政府性基金预算财政拨款收入支出预算表</w:t>
      </w:r>
    </w:p>
    <w:p>
      <w:pPr>
        <w:jc w:val="left"/>
        <w:rPr>
          <w:rFonts w:hint="eastAsia" w:ascii="仿宋" w:hAnsi="仿宋" w:eastAsia="仿宋" w:cs="黑体"/>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color w:val="000000"/>
          <w:sz w:val="48"/>
          <w:szCs w:val="48"/>
        </w:rPr>
      </w:pPr>
      <w:r>
        <w:rPr>
          <w:rFonts w:hint="eastAsia" w:ascii="仿宋" w:hAnsi="仿宋" w:eastAsia="仿宋" w:cs="隶书"/>
          <w:b/>
          <w:sz w:val="48"/>
          <w:szCs w:val="48"/>
        </w:rPr>
        <w:t>第一部分　　</w:t>
      </w:r>
      <w:r>
        <w:rPr>
          <w:rFonts w:hint="eastAsia" w:ascii="仿宋" w:hAnsi="仿宋" w:eastAsia="仿宋" w:cs="隶书"/>
          <w:b/>
          <w:color w:val="000000"/>
          <w:sz w:val="48"/>
          <w:szCs w:val="48"/>
          <w:lang w:eastAsia="zh-CN"/>
        </w:rPr>
        <w:t>中共信阳市浉河区委宣传部</w:t>
      </w:r>
      <w:r>
        <w:rPr>
          <w:rFonts w:hint="eastAsia" w:ascii="仿宋" w:hAnsi="仿宋" w:eastAsia="仿宋" w:cs="隶书"/>
          <w:b/>
          <w:color w:val="000000"/>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pPr>
    </w:p>
    <w:p>
      <w:pPr>
        <w:outlineLvl w:val="0"/>
        <w:rPr>
          <w:rFonts w:ascii="仿宋" w:hAnsi="仿宋" w:eastAsia="仿宋" w:cs="隶书"/>
          <w:sz w:val="48"/>
          <w:szCs w:val="48"/>
        </w:rPr>
        <w:sectPr>
          <w:footerReference r:id="rId8"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numPr>
          <w:ilvl w:val="0"/>
          <w:numId w:val="2"/>
        </w:numPr>
        <w:rPr>
          <w:rFonts w:ascii="仿宋_GB2312" w:eastAsia="仿宋_GB2312"/>
          <w:b/>
          <w:color w:val="000000"/>
          <w:sz w:val="32"/>
          <w:szCs w:val="32"/>
        </w:rPr>
      </w:pPr>
      <w:r>
        <w:rPr>
          <w:rFonts w:hint="eastAsia" w:ascii="仿宋_GB2312" w:eastAsia="仿宋_GB2312"/>
          <w:b/>
          <w:color w:val="000000"/>
          <w:sz w:val="32"/>
          <w:szCs w:val="32"/>
        </w:rPr>
        <w:t>部门基本情况</w:t>
      </w:r>
    </w:p>
    <w:p>
      <w:pPr>
        <w:rPr>
          <w:rFonts w:ascii="仿宋" w:hAnsi="仿宋" w:eastAsia="仿宋" w:cs="黑体"/>
          <w:color w:val="000000"/>
          <w:sz w:val="32"/>
          <w:szCs w:val="32"/>
        </w:rPr>
      </w:pPr>
      <w:r>
        <w:rPr>
          <w:rFonts w:hint="eastAsia" w:ascii="仿宋" w:hAnsi="仿宋" w:eastAsia="仿宋" w:cs="黑体"/>
          <w:color w:val="000000"/>
          <w:sz w:val="32"/>
          <w:szCs w:val="32"/>
        </w:rPr>
        <w:t>（一）部门机构设置、职能</w:t>
      </w:r>
    </w:p>
    <w:p>
      <w:pPr>
        <w:spacing w:line="600" w:lineRule="exact"/>
        <w:ind w:firstLine="640" w:firstLineChars="200"/>
        <w:rPr>
          <w:rFonts w:ascii="仿宋" w:hAnsi="仿宋" w:eastAsia="仿宋" w:cs="仿宋"/>
          <w:spacing w:val="8"/>
          <w:sz w:val="30"/>
          <w:szCs w:val="30"/>
        </w:rPr>
      </w:pPr>
      <w:r>
        <w:rPr>
          <w:rFonts w:hint="eastAsia" w:ascii="仿宋" w:hAnsi="仿宋" w:eastAsia="仿宋" w:cs="黑体"/>
          <w:color w:val="000000"/>
          <w:sz w:val="32"/>
          <w:szCs w:val="32"/>
        </w:rPr>
        <w:t>（</w:t>
      </w:r>
      <w:r>
        <w:rPr>
          <w:rFonts w:ascii="仿宋" w:hAnsi="仿宋" w:eastAsia="仿宋" w:cs="黑体"/>
          <w:color w:val="000000"/>
          <w:sz w:val="32"/>
          <w:szCs w:val="32"/>
        </w:rPr>
        <w:t xml:space="preserve"> </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）单位机关11个职能科室（</w:t>
      </w:r>
      <w:r>
        <w:rPr>
          <w:rFonts w:hint="eastAsia" w:ascii="仿宋" w:hAnsi="仿宋" w:eastAsia="仿宋" w:cs="仿宋"/>
          <w:spacing w:val="8"/>
          <w:sz w:val="30"/>
          <w:szCs w:val="30"/>
        </w:rPr>
        <w:t>办公室、意识形态工作股、理论教育和政策法规研究室、新闻股、舆情信息股、文艺（电影）和文产办、对外宣传办公室（新闻发布办公室）、精神文明建设协调股、传媒监管股（出版印刷发行股）、反非法反违禁股（区“扫黄打非”办公室）和干部股</w:t>
      </w:r>
      <w:r>
        <w:rPr>
          <w:rFonts w:hint="eastAsia" w:ascii="仿宋" w:hAnsi="仿宋" w:eastAsia="仿宋" w:cs="黑体"/>
          <w:color w:val="000000"/>
          <w:sz w:val="32"/>
          <w:szCs w:val="32"/>
        </w:rPr>
        <w:t>）和 1 个二级归口决算单位（区新闻中心）。主要职责是：（一）指导全区理论研究、理论学习、理论宣传工作，会同有关部门党员教育工作。（二）负责引导社会舆论、指导、协调新闻出版等部门工作。（三）指导全区对外宣传工作，负责本区大型节庆，招商引资活动的宣传、策划和实施工作。（四）指导精神产品的文化、新闻出版市场的管理，协调“扫黄打非”工作，并在政治方向和方针政策方面实施领导；联系区文化局，代管区文艺界联合会。（五）贯彻落实党中央关于宣传思想文化事业发展的方针政策，负责区精神文明建设指导委员会的日常工作。（六）发布志愿者招募信息，登记注册；对志愿者培训管理，志愿者的服务计时记录。（七）完成区委及上级</w:t>
      </w:r>
      <w:r>
        <w:rPr>
          <w:rFonts w:hint="eastAsia" w:ascii="仿宋" w:hAnsi="仿宋" w:eastAsia="仿宋" w:cs="黑体"/>
          <w:color w:val="000000"/>
          <w:sz w:val="32"/>
          <w:szCs w:val="32"/>
          <w:lang w:eastAsia="zh-CN"/>
        </w:rPr>
        <w:t>宣传部</w:t>
      </w:r>
      <w:r>
        <w:rPr>
          <w:rFonts w:hint="eastAsia" w:ascii="仿宋" w:hAnsi="仿宋" w:eastAsia="仿宋" w:cs="黑体"/>
          <w:color w:val="000000"/>
          <w:sz w:val="32"/>
          <w:szCs w:val="32"/>
        </w:rPr>
        <w:t>门交办的其他事项。</w:t>
      </w:r>
    </w:p>
    <w:p>
      <w:pPr>
        <w:rPr>
          <w:rFonts w:ascii="仿宋" w:hAnsi="仿宋" w:eastAsia="仿宋" w:cs="黑体"/>
          <w:color w:val="000000"/>
          <w:sz w:val="32"/>
          <w:szCs w:val="32"/>
        </w:rPr>
      </w:pPr>
      <w:r>
        <w:rPr>
          <w:rFonts w:hint="eastAsia" w:ascii="仿宋" w:hAnsi="仿宋" w:eastAsia="仿宋" w:cs="黑体"/>
          <w:color w:val="000000"/>
          <w:sz w:val="32"/>
          <w:szCs w:val="32"/>
        </w:rPr>
        <w:t>（二）人员构成情况</w:t>
      </w:r>
    </w:p>
    <w:p>
      <w:pPr>
        <w:rPr>
          <w:rFonts w:ascii="仿宋_GB2312" w:eastAsia="仿宋_GB2312"/>
          <w:color w:val="000000"/>
          <w:sz w:val="32"/>
          <w:szCs w:val="32"/>
        </w:rPr>
      </w:pP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单位及归口预算管理单位共有编制</w:t>
      </w:r>
      <w:r>
        <w:rPr>
          <w:rFonts w:ascii="仿宋" w:hAnsi="仿宋" w:eastAsia="仿宋" w:cs="黑体"/>
          <w:color w:val="000000"/>
          <w:sz w:val="32"/>
          <w:szCs w:val="32"/>
        </w:rPr>
        <w:t>65</w:t>
      </w:r>
      <w:r>
        <w:rPr>
          <w:rFonts w:hint="eastAsia" w:ascii="仿宋" w:hAnsi="仿宋" w:eastAsia="仿宋" w:cs="黑体"/>
          <w:color w:val="000000"/>
          <w:sz w:val="32"/>
          <w:szCs w:val="32"/>
        </w:rPr>
        <w:t>人，实有</w:t>
      </w:r>
      <w:r>
        <w:rPr>
          <w:rFonts w:ascii="仿宋" w:hAnsi="仿宋" w:eastAsia="仿宋" w:cs="黑体"/>
          <w:color w:val="000000"/>
          <w:sz w:val="32"/>
          <w:szCs w:val="32"/>
        </w:rPr>
        <w:t>47</w:t>
      </w:r>
      <w:r>
        <w:rPr>
          <w:rFonts w:hint="eastAsia" w:ascii="仿宋" w:hAnsi="仿宋" w:eastAsia="仿宋" w:cs="黑体"/>
          <w:color w:val="000000"/>
          <w:sz w:val="32"/>
          <w:szCs w:val="32"/>
        </w:rPr>
        <w:t>人。其中：</w:t>
      </w:r>
      <w:r>
        <w:rPr>
          <w:rFonts w:hint="eastAsia" w:ascii="仿宋" w:hAnsi="仿宋" w:eastAsia="仿宋" w:cs="黑体"/>
          <w:color w:val="000000"/>
          <w:sz w:val="32"/>
          <w:szCs w:val="32"/>
          <w:lang w:eastAsia="zh-CN"/>
        </w:rPr>
        <w:t>中共信阳市浉河区委宣传部</w:t>
      </w:r>
      <w:r>
        <w:rPr>
          <w:rFonts w:hint="eastAsia" w:ascii="仿宋" w:hAnsi="仿宋" w:eastAsia="仿宋" w:cs="黑体"/>
          <w:color w:val="000000"/>
          <w:sz w:val="32"/>
          <w:szCs w:val="32"/>
        </w:rPr>
        <w:t>行政编制</w:t>
      </w:r>
      <w:r>
        <w:rPr>
          <w:rFonts w:ascii="仿宋" w:hAnsi="仿宋" w:eastAsia="仿宋" w:cs="黑体"/>
          <w:color w:val="000000"/>
          <w:sz w:val="32"/>
          <w:szCs w:val="32"/>
        </w:rPr>
        <w:t xml:space="preserve"> 11</w:t>
      </w:r>
      <w:r>
        <w:rPr>
          <w:rFonts w:hint="eastAsia" w:ascii="仿宋" w:hAnsi="仿宋" w:eastAsia="仿宋" w:cs="黑体"/>
          <w:color w:val="000000"/>
          <w:sz w:val="32"/>
          <w:szCs w:val="32"/>
        </w:rPr>
        <w:t>人（实有</w:t>
      </w:r>
      <w:r>
        <w:rPr>
          <w:rFonts w:ascii="仿宋" w:hAnsi="仿宋" w:eastAsia="仿宋" w:cs="黑体"/>
          <w:color w:val="000000"/>
          <w:sz w:val="32"/>
          <w:szCs w:val="32"/>
        </w:rPr>
        <w:t>1</w:t>
      </w:r>
      <w:r>
        <w:rPr>
          <w:rFonts w:hint="eastAsia" w:ascii="仿宋" w:hAnsi="仿宋" w:eastAsia="仿宋" w:cs="黑体"/>
          <w:color w:val="000000"/>
          <w:sz w:val="32"/>
          <w:szCs w:val="32"/>
          <w:lang w:val="en-US" w:eastAsia="zh-CN"/>
        </w:rPr>
        <w:t>0</w:t>
      </w:r>
      <w:r>
        <w:rPr>
          <w:rFonts w:hint="eastAsia" w:ascii="仿宋" w:hAnsi="仿宋" w:eastAsia="仿宋" w:cs="黑体"/>
          <w:color w:val="000000"/>
          <w:sz w:val="32"/>
          <w:szCs w:val="32"/>
        </w:rPr>
        <w:t>人）；归口网管中心事业全供编制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hint="eastAsia" w:ascii="仿宋" w:hAnsi="仿宋" w:eastAsia="仿宋" w:cs="黑体"/>
          <w:color w:val="000000"/>
          <w:sz w:val="32"/>
          <w:szCs w:val="32"/>
          <w:lang w:val="en-US" w:eastAsia="zh-CN"/>
        </w:rPr>
        <w:t>5</w:t>
      </w:r>
      <w:r>
        <w:rPr>
          <w:rFonts w:hint="eastAsia" w:ascii="仿宋" w:hAnsi="仿宋" w:eastAsia="仿宋" w:cs="黑体"/>
          <w:color w:val="000000"/>
          <w:sz w:val="32"/>
          <w:szCs w:val="32"/>
        </w:rPr>
        <w:t>人）；归口志愿者服务工作站事业全供编制</w:t>
      </w:r>
      <w:r>
        <w:rPr>
          <w:rFonts w:ascii="仿宋" w:hAnsi="仿宋" w:eastAsia="仿宋" w:cs="黑体"/>
          <w:color w:val="000000"/>
          <w:sz w:val="32"/>
          <w:szCs w:val="32"/>
        </w:rPr>
        <w:t>4</w:t>
      </w:r>
      <w:r>
        <w:rPr>
          <w:rFonts w:hint="eastAsia" w:ascii="仿宋" w:hAnsi="仿宋" w:eastAsia="仿宋" w:cs="黑体"/>
          <w:color w:val="000000"/>
          <w:sz w:val="32"/>
          <w:szCs w:val="32"/>
        </w:rPr>
        <w:t>人（实有</w:t>
      </w:r>
      <w:r>
        <w:rPr>
          <w:rFonts w:hint="eastAsia" w:ascii="仿宋" w:hAnsi="仿宋" w:eastAsia="仿宋" w:cs="黑体"/>
          <w:color w:val="000000"/>
          <w:sz w:val="32"/>
          <w:szCs w:val="32"/>
          <w:lang w:val="en-US" w:eastAsia="zh-CN"/>
        </w:rPr>
        <w:t>2</w:t>
      </w:r>
      <w:r>
        <w:rPr>
          <w:rFonts w:hint="eastAsia" w:ascii="仿宋" w:hAnsi="仿宋" w:eastAsia="仿宋" w:cs="黑体"/>
          <w:color w:val="000000"/>
          <w:sz w:val="32"/>
          <w:szCs w:val="32"/>
        </w:rPr>
        <w:t>人），归口新闻中心事业全供编制</w:t>
      </w:r>
      <w:r>
        <w:rPr>
          <w:rFonts w:ascii="仿宋" w:hAnsi="仿宋" w:eastAsia="仿宋" w:cs="黑体"/>
          <w:color w:val="000000"/>
          <w:sz w:val="32"/>
          <w:szCs w:val="32"/>
        </w:rPr>
        <w:t>18</w:t>
      </w:r>
      <w:r>
        <w:rPr>
          <w:rFonts w:hint="eastAsia" w:ascii="仿宋" w:hAnsi="仿宋" w:eastAsia="仿宋" w:cs="黑体"/>
          <w:color w:val="000000"/>
          <w:sz w:val="32"/>
          <w:szCs w:val="32"/>
        </w:rPr>
        <w:t>人，（实有</w:t>
      </w:r>
      <w:r>
        <w:rPr>
          <w:rFonts w:hint="eastAsia" w:ascii="仿宋" w:hAnsi="仿宋" w:eastAsia="仿宋" w:cs="黑体"/>
          <w:color w:val="000000"/>
          <w:sz w:val="32"/>
          <w:szCs w:val="32"/>
          <w:lang w:val="en-US" w:eastAsia="zh-CN"/>
        </w:rPr>
        <w:t>23</w:t>
      </w:r>
      <w:r>
        <w:rPr>
          <w:rFonts w:hint="eastAsia" w:ascii="仿宋" w:hAnsi="仿宋" w:eastAsia="仿宋" w:cs="黑体"/>
          <w:color w:val="000000"/>
          <w:sz w:val="32"/>
          <w:szCs w:val="32"/>
        </w:rPr>
        <w:t>人），事业差供人员编制</w:t>
      </w:r>
      <w:r>
        <w:rPr>
          <w:rFonts w:ascii="仿宋" w:hAnsi="仿宋" w:eastAsia="仿宋" w:cs="黑体"/>
          <w:color w:val="000000"/>
          <w:sz w:val="32"/>
          <w:szCs w:val="32"/>
        </w:rPr>
        <w:t>12</w:t>
      </w:r>
      <w:r>
        <w:rPr>
          <w:rFonts w:hint="eastAsia" w:ascii="仿宋" w:hAnsi="仿宋" w:eastAsia="仿宋" w:cs="黑体"/>
          <w:color w:val="000000"/>
          <w:sz w:val="32"/>
          <w:szCs w:val="32"/>
        </w:rPr>
        <w:t>人（实有</w:t>
      </w:r>
      <w:r>
        <w:rPr>
          <w:rFonts w:hint="eastAsia" w:ascii="仿宋" w:hAnsi="仿宋" w:eastAsia="仿宋" w:cs="黑体"/>
          <w:color w:val="000000"/>
          <w:sz w:val="32"/>
          <w:szCs w:val="32"/>
          <w:lang w:val="en-US" w:eastAsia="zh-CN"/>
        </w:rPr>
        <w:t>6</w:t>
      </w:r>
      <w:r>
        <w:rPr>
          <w:rFonts w:hint="eastAsia" w:ascii="仿宋" w:hAnsi="仿宋" w:eastAsia="仿宋" w:cs="黑体"/>
          <w:color w:val="000000"/>
          <w:sz w:val="32"/>
          <w:szCs w:val="32"/>
        </w:rPr>
        <w:t>人）；自收自支编制</w:t>
      </w:r>
      <w:r>
        <w:rPr>
          <w:rFonts w:ascii="仿宋" w:hAnsi="仿宋" w:eastAsia="仿宋" w:cs="黑体"/>
          <w:color w:val="000000"/>
          <w:sz w:val="32"/>
          <w:szCs w:val="32"/>
        </w:rPr>
        <w:t>10</w:t>
      </w:r>
      <w:r>
        <w:rPr>
          <w:rFonts w:hint="eastAsia" w:ascii="仿宋" w:hAnsi="仿宋" w:eastAsia="仿宋" w:cs="黑体"/>
          <w:color w:val="000000"/>
          <w:sz w:val="32"/>
          <w:szCs w:val="32"/>
        </w:rPr>
        <w:t>人，实有</w:t>
      </w:r>
      <w:r>
        <w:rPr>
          <w:rFonts w:ascii="仿宋" w:hAnsi="仿宋" w:eastAsia="仿宋" w:cs="黑体"/>
          <w:color w:val="000000"/>
          <w:sz w:val="32"/>
          <w:szCs w:val="32"/>
        </w:rPr>
        <w:t>0</w:t>
      </w:r>
      <w:r>
        <w:rPr>
          <w:rFonts w:hint="eastAsia" w:ascii="仿宋" w:hAnsi="仿宋" w:eastAsia="仿宋" w:cs="黑体"/>
          <w:color w:val="000000"/>
          <w:sz w:val="32"/>
          <w:szCs w:val="32"/>
        </w:rPr>
        <w:t>人；离退休人员</w:t>
      </w:r>
      <w:r>
        <w:rPr>
          <w:rFonts w:hint="eastAsia" w:ascii="仿宋" w:hAnsi="仿宋" w:eastAsia="仿宋" w:cs="黑体"/>
          <w:color w:val="000000"/>
          <w:sz w:val="32"/>
          <w:szCs w:val="32"/>
          <w:lang w:val="en-US" w:eastAsia="zh-CN"/>
        </w:rPr>
        <w:t>9</w:t>
      </w:r>
      <w:r>
        <w:rPr>
          <w:rFonts w:hint="eastAsia" w:ascii="仿宋" w:hAnsi="仿宋" w:eastAsia="仿宋" w:cs="黑体"/>
          <w:color w:val="000000"/>
          <w:sz w:val="32"/>
          <w:szCs w:val="32"/>
        </w:rPr>
        <w:t>人。</w:t>
      </w:r>
    </w:p>
    <w:p>
      <w:pPr>
        <w:spacing w:line="360" w:lineRule="auto"/>
        <w:ind w:firstLine="640" w:firstLineChars="200"/>
        <w:jc w:val="left"/>
        <w:outlineLvl w:val="1"/>
        <w:rPr>
          <w:rFonts w:ascii="仿宋" w:hAnsi="仿宋" w:eastAsia="仿宋" w:cs="黑体"/>
          <w:color w:val="000000"/>
          <w:sz w:val="32"/>
          <w:szCs w:val="32"/>
        </w:rPr>
      </w:pPr>
      <w:r>
        <w:rPr>
          <w:rFonts w:hint="eastAsia" w:ascii="仿宋" w:hAnsi="仿宋" w:eastAsia="仿宋" w:cs="黑体"/>
          <w:color w:val="000000"/>
          <w:sz w:val="32"/>
          <w:szCs w:val="32"/>
        </w:rPr>
        <w:t>二、部门预算单位构成</w:t>
      </w:r>
    </w:p>
    <w:p>
      <w:p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纳入</w:t>
      </w:r>
      <w:r>
        <w:rPr>
          <w:rFonts w:hint="eastAsia" w:ascii="仿宋" w:hAnsi="仿宋" w:eastAsia="仿宋" w:cs="宋体"/>
          <w:color w:val="000000"/>
          <w:sz w:val="32"/>
          <w:szCs w:val="32"/>
          <w:lang w:eastAsia="zh-CN"/>
        </w:rPr>
        <w:t>中共信阳市浉河区委宣传部</w:t>
      </w:r>
      <w:r>
        <w:rPr>
          <w:rFonts w:ascii="仿宋" w:hAnsi="仿宋" w:eastAsia="仿宋" w:cs="宋体"/>
          <w:color w:val="000000"/>
          <w:sz w:val="32"/>
          <w:szCs w:val="32"/>
        </w:rPr>
        <w:t>202</w:t>
      </w:r>
      <w:r>
        <w:rPr>
          <w:rFonts w:hint="default" w:ascii="仿宋" w:hAnsi="仿宋" w:eastAsia="仿宋" w:cs="宋体"/>
          <w:color w:val="000000"/>
          <w:sz w:val="32"/>
          <w:szCs w:val="32"/>
          <w:lang w:val="en-US"/>
        </w:rPr>
        <w:t>1</w:t>
      </w:r>
      <w:r>
        <w:rPr>
          <w:rFonts w:hint="eastAsia" w:ascii="仿宋" w:hAnsi="仿宋" w:eastAsia="仿宋" w:cs="宋体"/>
          <w:color w:val="000000"/>
          <w:sz w:val="32"/>
          <w:szCs w:val="32"/>
        </w:rPr>
        <w:t>年度部门预算编制范围的单位包括：</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lang w:eastAsia="zh-CN"/>
        </w:rPr>
        <w:t>中共信阳市浉河区委宣传部</w:t>
      </w:r>
    </w:p>
    <w:p>
      <w:pPr>
        <w:numPr>
          <w:ilvl w:val="0"/>
          <w:numId w:val="3"/>
        </w:numPr>
        <w:spacing w:line="360" w:lineRule="auto"/>
        <w:ind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区新闻中心</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中共信阳市浉河区委宣传部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202</w:t>
      </w:r>
      <w:r>
        <w:rPr>
          <w:rFonts w:hint="default" w:ascii="仿宋" w:hAnsi="仿宋" w:eastAsia="仿宋" w:cs="隶书"/>
          <w:sz w:val="48"/>
          <w:szCs w:val="48"/>
          <w:lang w:val="en-US"/>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left="420" w:leftChars="200" w:firstLine="321" w:firstLineChars="100"/>
        <w:outlineLvl w:val="1"/>
        <w:rPr>
          <w:rFonts w:ascii="仿宋" w:hAnsi="仿宋" w:eastAsia="仿宋"/>
          <w:b/>
          <w:bCs/>
          <w:color w:val="000000"/>
          <w:sz w:val="32"/>
          <w:szCs w:val="32"/>
        </w:rPr>
      </w:pPr>
      <w:r>
        <w:rPr>
          <w:rFonts w:hint="eastAsia" w:ascii="仿宋" w:hAnsi="仿宋" w:eastAsia="仿宋"/>
          <w:b/>
          <w:bCs/>
          <w:color w:val="000000"/>
          <w:sz w:val="32"/>
          <w:szCs w:val="32"/>
        </w:rPr>
        <w:t>一、关于收入支出预算总体情况说明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w:t>
      </w:r>
      <w:r>
        <w:rPr>
          <w:rFonts w:hint="default" w:ascii="仿宋" w:hAnsi="仿宋" w:eastAsia="仿宋" w:cs="Courier New"/>
          <w:color w:val="000000"/>
          <w:sz w:val="32"/>
          <w:szCs w:val="32"/>
          <w:lang w:val="en-US"/>
        </w:rPr>
        <w:t>1</w:t>
      </w:r>
      <w:r>
        <w:rPr>
          <w:rFonts w:hint="eastAsia" w:ascii="仿宋" w:hAnsi="仿宋" w:eastAsia="仿宋" w:cs="宋体"/>
          <w:color w:val="000000"/>
          <w:sz w:val="32"/>
          <w:szCs w:val="32"/>
        </w:rPr>
        <w:t>年度收入总计</w:t>
      </w:r>
      <w:r>
        <w:rPr>
          <w:rFonts w:hint="default" w:ascii="仿宋" w:hAnsi="仿宋" w:eastAsia="仿宋" w:cs="Courier New"/>
          <w:color w:val="000000"/>
          <w:sz w:val="32"/>
          <w:szCs w:val="32"/>
          <w:lang w:val="en-US"/>
        </w:rPr>
        <w:t>1126.2</w:t>
      </w:r>
      <w:r>
        <w:rPr>
          <w:rFonts w:hint="eastAsia" w:ascii="仿宋" w:hAnsi="仿宋" w:eastAsia="仿宋" w:cs="宋体"/>
          <w:color w:val="000000"/>
          <w:sz w:val="32"/>
          <w:szCs w:val="32"/>
        </w:rPr>
        <w:t>万元，支出总计</w:t>
      </w:r>
      <w:r>
        <w:rPr>
          <w:rFonts w:hint="default" w:ascii="仿宋" w:hAnsi="仿宋" w:eastAsia="仿宋" w:cs="Courier New"/>
          <w:color w:val="000000"/>
          <w:sz w:val="32"/>
          <w:szCs w:val="32"/>
          <w:lang w:val="en-US"/>
        </w:rPr>
        <w:t>1126.2</w:t>
      </w:r>
      <w:r>
        <w:rPr>
          <w:rFonts w:hint="eastAsia" w:ascii="仿宋" w:hAnsi="仿宋" w:eastAsia="仿宋" w:cs="宋体"/>
          <w:color w:val="000000"/>
          <w:sz w:val="32"/>
          <w:szCs w:val="32"/>
        </w:rPr>
        <w:t>万元，与</w:t>
      </w:r>
      <w:r>
        <w:rPr>
          <w:rFonts w:ascii="仿宋" w:hAnsi="仿宋" w:eastAsia="仿宋" w:cs="Courier New"/>
          <w:color w:val="000000"/>
          <w:sz w:val="32"/>
          <w:szCs w:val="32"/>
        </w:rPr>
        <w:t>20</w:t>
      </w:r>
      <w:r>
        <w:rPr>
          <w:rFonts w:hint="default" w:ascii="仿宋" w:hAnsi="仿宋" w:eastAsia="仿宋" w:cs="Courier New"/>
          <w:color w:val="000000"/>
          <w:sz w:val="32"/>
          <w:szCs w:val="32"/>
          <w:lang w:val="en-US"/>
        </w:rPr>
        <w:t>20</w:t>
      </w:r>
      <w:r>
        <w:rPr>
          <w:rFonts w:hint="eastAsia" w:ascii="仿宋" w:hAnsi="仿宋" w:eastAsia="仿宋" w:cs="宋体"/>
          <w:color w:val="000000"/>
          <w:sz w:val="32"/>
          <w:szCs w:val="32"/>
        </w:rPr>
        <w:t>年相比，收入</w:t>
      </w:r>
      <w:r>
        <w:rPr>
          <w:rFonts w:hint="eastAsia" w:ascii="仿宋" w:hAnsi="仿宋" w:eastAsia="仿宋" w:cs="宋体"/>
          <w:color w:val="000000"/>
          <w:sz w:val="32"/>
          <w:szCs w:val="32"/>
          <w:lang w:eastAsia="zh-CN"/>
        </w:rPr>
        <w:t>减少</w:t>
      </w:r>
      <w:r>
        <w:rPr>
          <w:rFonts w:hint="eastAsia" w:ascii="仿宋" w:hAnsi="仿宋" w:eastAsia="仿宋" w:cs="宋体"/>
          <w:color w:val="000000"/>
          <w:sz w:val="32"/>
          <w:szCs w:val="32"/>
          <w:lang w:val="en-US" w:eastAsia="zh-CN"/>
        </w:rPr>
        <w:t>47.7</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支出</w:t>
      </w:r>
      <w:r>
        <w:rPr>
          <w:rFonts w:hint="eastAsia" w:ascii="仿宋" w:hAnsi="仿宋" w:eastAsia="仿宋" w:cs="宋体"/>
          <w:color w:val="000000"/>
          <w:sz w:val="32"/>
          <w:szCs w:val="32"/>
          <w:lang w:eastAsia="zh-CN"/>
        </w:rPr>
        <w:t>减少</w:t>
      </w:r>
      <w:r>
        <w:rPr>
          <w:rFonts w:hint="eastAsia" w:ascii="仿宋" w:hAnsi="仿宋" w:eastAsia="仿宋" w:cs="宋体"/>
          <w:color w:val="000000"/>
          <w:sz w:val="32"/>
          <w:szCs w:val="32"/>
          <w:lang w:val="en-US" w:eastAsia="zh-CN"/>
        </w:rPr>
        <w:t>47.7</w:t>
      </w:r>
      <w:r>
        <w:rPr>
          <w:rFonts w:hint="eastAsia" w:ascii="仿宋" w:hAnsi="仿宋" w:eastAsia="仿宋" w:cs="宋体"/>
          <w:color w:val="000000"/>
          <w:sz w:val="32"/>
          <w:szCs w:val="32"/>
        </w:rPr>
        <w:t>万元，</w:t>
      </w:r>
      <w:r>
        <w:rPr>
          <w:rFonts w:hint="eastAsia" w:ascii="仿宋" w:hAnsi="仿宋" w:eastAsia="仿宋" w:cs="Courier New"/>
          <w:color w:val="000000"/>
          <w:sz w:val="32"/>
          <w:szCs w:val="32"/>
          <w:lang w:eastAsia="zh-CN"/>
        </w:rPr>
        <w:t>下降</w:t>
      </w:r>
      <w:r>
        <w:rPr>
          <w:rFonts w:hint="eastAsia" w:ascii="仿宋" w:hAnsi="仿宋" w:eastAsia="仿宋" w:cs="Courier New"/>
          <w:color w:val="000000"/>
          <w:sz w:val="32"/>
          <w:szCs w:val="32"/>
          <w:lang w:val="en-US" w:eastAsia="zh-CN"/>
        </w:rPr>
        <w:t>4</w:t>
      </w:r>
      <w:r>
        <w:rPr>
          <w:rFonts w:ascii="仿宋" w:hAnsi="仿宋" w:eastAsia="仿宋" w:cs="Courier New"/>
          <w:color w:val="000000"/>
          <w:sz w:val="32"/>
          <w:szCs w:val="32"/>
        </w:rPr>
        <w:t>%</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主要原因是压缩支出</w:t>
      </w:r>
      <w:r>
        <w:rPr>
          <w:rFonts w:hint="eastAsia" w:ascii="仿宋" w:hAnsi="仿宋" w:eastAsia="仿宋" w:cs="Courier New"/>
          <w:color w:val="000000"/>
          <w:sz w:val="32"/>
          <w:szCs w:val="32"/>
        </w:rPr>
        <w:t>。</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二、关于收入预算情况说明</w:t>
      </w:r>
    </w:p>
    <w:p>
      <w:pPr>
        <w:adjustRightInd w:val="0"/>
        <w:snapToGrid w:val="0"/>
        <w:spacing w:line="360" w:lineRule="auto"/>
        <w:ind w:firstLine="640" w:firstLineChars="200"/>
        <w:rPr>
          <w:rFonts w:hint="eastAsia" w:ascii="仿宋" w:hAnsi="仿宋" w:eastAsia="仿宋"/>
          <w:color w:val="000000"/>
          <w:sz w:val="32"/>
          <w:szCs w:val="32"/>
          <w:lang w:eastAsia="zh-CN"/>
        </w:rPr>
      </w:pPr>
      <w:r>
        <w:rPr>
          <w:rFonts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年度收入合计</w:t>
      </w:r>
      <w:r>
        <w:rPr>
          <w:rFonts w:hint="eastAsia" w:ascii="仿宋" w:hAnsi="仿宋" w:eastAsia="仿宋" w:cs="Courier New"/>
          <w:color w:val="000000"/>
          <w:sz w:val="32"/>
          <w:szCs w:val="32"/>
          <w:lang w:val="en-US" w:eastAsia="zh-CN"/>
        </w:rPr>
        <w:t>1126.2</w:t>
      </w:r>
      <w:r>
        <w:rPr>
          <w:rFonts w:hint="eastAsia" w:ascii="仿宋" w:hAnsi="仿宋" w:eastAsia="仿宋" w:cs="宋体"/>
          <w:color w:val="000000"/>
          <w:sz w:val="32"/>
          <w:szCs w:val="32"/>
        </w:rPr>
        <w:t>万元，其中：</w:t>
      </w:r>
      <w:r>
        <w:rPr>
          <w:rFonts w:hint="eastAsia" w:ascii="仿宋" w:hAnsi="仿宋" w:eastAsia="仿宋" w:cs="宋体"/>
          <w:color w:val="000000"/>
          <w:sz w:val="32"/>
          <w:szCs w:val="32"/>
          <w:lang w:val="en-US" w:eastAsia="zh-CN"/>
        </w:rPr>
        <w:t>本年</w:t>
      </w:r>
      <w:r>
        <w:rPr>
          <w:rFonts w:hint="eastAsia" w:ascii="仿宋" w:hAnsi="仿宋" w:eastAsia="仿宋" w:cs="宋体"/>
          <w:color w:val="000000"/>
          <w:sz w:val="32"/>
          <w:szCs w:val="32"/>
        </w:rPr>
        <w:t>财政拨款收入</w:t>
      </w:r>
      <w:r>
        <w:rPr>
          <w:rFonts w:hint="eastAsia" w:ascii="仿宋" w:hAnsi="仿宋" w:eastAsia="仿宋" w:cs="Courier New"/>
          <w:color w:val="000000"/>
          <w:sz w:val="32"/>
          <w:szCs w:val="32"/>
          <w:lang w:val="en-US" w:eastAsia="zh-CN"/>
        </w:rPr>
        <w:t>1126.2</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三、关于支出预算情况说明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年度支出合计</w:t>
      </w:r>
      <w:r>
        <w:rPr>
          <w:rFonts w:hint="eastAsia" w:ascii="仿宋" w:hAnsi="仿宋" w:eastAsia="仿宋" w:cs="宋体"/>
          <w:color w:val="000000"/>
          <w:sz w:val="32"/>
          <w:szCs w:val="32"/>
          <w:lang w:val="en-US" w:eastAsia="zh-CN"/>
        </w:rPr>
        <w:t>1126.2</w:t>
      </w:r>
      <w:r>
        <w:rPr>
          <w:rFonts w:hint="eastAsia" w:ascii="仿宋" w:hAnsi="仿宋" w:eastAsia="仿宋" w:cs="宋体"/>
          <w:color w:val="000000"/>
          <w:sz w:val="32"/>
          <w:szCs w:val="32"/>
        </w:rPr>
        <w:t>万元，其中：基本支出</w:t>
      </w:r>
      <w:r>
        <w:rPr>
          <w:rFonts w:hint="eastAsia" w:ascii="仿宋" w:hAnsi="仿宋" w:eastAsia="仿宋" w:cs="Courier New"/>
          <w:color w:val="000000"/>
          <w:sz w:val="32"/>
          <w:szCs w:val="32"/>
          <w:lang w:val="en-US" w:eastAsia="zh-CN"/>
        </w:rPr>
        <w:t>765.2</w:t>
      </w:r>
      <w:r>
        <w:rPr>
          <w:rFonts w:hint="eastAsia" w:ascii="仿宋" w:hAnsi="仿宋" w:eastAsia="仿宋" w:cs="宋体"/>
          <w:color w:val="000000"/>
          <w:sz w:val="32"/>
          <w:szCs w:val="32"/>
        </w:rPr>
        <w:t>万元，占</w:t>
      </w:r>
      <w:r>
        <w:rPr>
          <w:rFonts w:ascii="仿宋" w:hAnsi="仿宋" w:eastAsia="仿宋" w:cs="宋体"/>
          <w:color w:val="000000"/>
          <w:sz w:val="32"/>
          <w:szCs w:val="32"/>
        </w:rPr>
        <w:t>6</w:t>
      </w:r>
      <w:r>
        <w:rPr>
          <w:rFonts w:hint="eastAsia" w:ascii="仿宋" w:hAnsi="仿宋" w:eastAsia="仿宋" w:cs="宋体"/>
          <w:color w:val="000000"/>
          <w:sz w:val="32"/>
          <w:szCs w:val="32"/>
        </w:rPr>
        <w:t>7</w:t>
      </w:r>
      <w:r>
        <w:rPr>
          <w:rFonts w:hint="eastAsia" w:ascii="仿宋" w:hAnsi="仿宋" w:eastAsia="仿宋" w:cs="宋体"/>
          <w:color w:val="000000"/>
          <w:sz w:val="32"/>
          <w:szCs w:val="32"/>
          <w:lang w:val="en-US" w:eastAsia="zh-CN"/>
        </w:rPr>
        <w:t>.9</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hint="eastAsia" w:ascii="仿宋" w:hAnsi="仿宋" w:eastAsia="仿宋" w:cs="Courier New"/>
          <w:color w:val="000000"/>
          <w:sz w:val="32"/>
          <w:szCs w:val="32"/>
          <w:lang w:val="en-US" w:eastAsia="zh-CN"/>
        </w:rPr>
        <w:t>361</w:t>
      </w:r>
      <w:r>
        <w:rPr>
          <w:rFonts w:hint="eastAsia" w:ascii="仿宋" w:hAnsi="仿宋" w:eastAsia="仿宋" w:cs="宋体"/>
          <w:color w:val="000000"/>
          <w:sz w:val="32"/>
          <w:szCs w:val="32"/>
        </w:rPr>
        <w:t>万元，占3</w:t>
      </w:r>
      <w:r>
        <w:rPr>
          <w:rFonts w:hint="eastAsia" w:ascii="仿宋" w:hAnsi="仿宋" w:eastAsia="仿宋" w:cs="宋体"/>
          <w:color w:val="000000"/>
          <w:sz w:val="32"/>
          <w:szCs w:val="32"/>
          <w:lang w:val="en-US" w:eastAsia="zh-CN"/>
        </w:rPr>
        <w:t>2.1</w:t>
      </w:r>
      <w:r>
        <w:rPr>
          <w:rFonts w:ascii="仿宋" w:hAnsi="仿宋" w:eastAsia="仿宋" w:cs="Courier New"/>
          <w:color w:val="000000"/>
          <w:sz w:val="32"/>
          <w:szCs w:val="32"/>
        </w:rPr>
        <w:t>%</w:t>
      </w:r>
      <w:r>
        <w:rPr>
          <w:rFonts w:hint="eastAsia" w:ascii="仿宋" w:hAnsi="仿宋" w:eastAsia="仿宋" w:cs="宋体"/>
          <w:color w:val="000000"/>
          <w:sz w:val="32"/>
          <w:szCs w:val="32"/>
        </w:rPr>
        <w:t>；经营支出</w:t>
      </w:r>
      <w:r>
        <w:rPr>
          <w:rFonts w:ascii="仿宋" w:hAnsi="仿宋" w:eastAsia="仿宋" w:cs="Courier New"/>
          <w:color w:val="000000"/>
          <w:sz w:val="32"/>
          <w:szCs w:val="32"/>
        </w:rPr>
        <w:t>0</w:t>
      </w:r>
      <w:r>
        <w:rPr>
          <w:rFonts w:hint="eastAsia" w:ascii="仿宋" w:hAnsi="仿宋" w:eastAsia="仿宋" w:cs="宋体"/>
          <w:color w:val="000000"/>
          <w:sz w:val="32"/>
          <w:szCs w:val="32"/>
        </w:rPr>
        <w:t>万元，占</w:t>
      </w:r>
      <w:r>
        <w:rPr>
          <w:rFonts w:ascii="仿宋" w:hAnsi="仿宋" w:eastAsia="仿宋" w:cs="Courier New"/>
          <w:color w:val="000000"/>
          <w:sz w:val="32"/>
          <w:szCs w:val="32"/>
        </w:rPr>
        <w:t>0%</w:t>
      </w:r>
      <w:r>
        <w:rPr>
          <w:rFonts w:hint="eastAsia" w:ascii="仿宋" w:hAnsi="仿宋" w:eastAsia="仿宋" w:cs="宋体"/>
          <w:color w:val="000000"/>
          <w:sz w:val="32"/>
          <w:szCs w:val="32"/>
        </w:rPr>
        <w:t>。</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年财政拨款收支总</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hint="eastAsia" w:ascii="仿宋" w:hAnsi="仿宋" w:eastAsia="仿宋" w:cs="Courier New"/>
          <w:color w:val="000000"/>
          <w:sz w:val="32"/>
          <w:szCs w:val="32"/>
          <w:lang w:val="en-US" w:eastAsia="zh-CN"/>
        </w:rPr>
        <w:t>1126.2</w:t>
      </w:r>
      <w:r>
        <w:rPr>
          <w:rFonts w:hint="eastAsia" w:ascii="仿宋" w:hAnsi="仿宋" w:eastAsia="仿宋" w:cs="宋体"/>
          <w:color w:val="000000"/>
          <w:sz w:val="32"/>
          <w:szCs w:val="32"/>
        </w:rPr>
        <w:t>万元。与</w:t>
      </w:r>
      <w:r>
        <w:rPr>
          <w:rFonts w:ascii="仿宋" w:hAnsi="仿宋" w:eastAsia="仿宋" w:cs="Courier New"/>
          <w:color w:val="000000"/>
          <w:sz w:val="32"/>
          <w:szCs w:val="32"/>
        </w:rPr>
        <w:t>20</w:t>
      </w:r>
      <w:r>
        <w:rPr>
          <w:rFonts w:hint="eastAsia" w:ascii="仿宋" w:hAnsi="仿宋" w:eastAsia="仿宋" w:cs="Courier New"/>
          <w:color w:val="000000"/>
          <w:sz w:val="32"/>
          <w:szCs w:val="32"/>
          <w:lang w:val="en-US" w:eastAsia="zh-CN"/>
        </w:rPr>
        <w:t>20</w:t>
      </w:r>
      <w:r>
        <w:rPr>
          <w:rFonts w:hint="eastAsia" w:ascii="仿宋" w:hAnsi="仿宋" w:eastAsia="仿宋" w:cs="宋体"/>
          <w:color w:val="000000"/>
          <w:sz w:val="32"/>
          <w:szCs w:val="32"/>
        </w:rPr>
        <w:t>年相比，财政拨款收、支总计</w:t>
      </w:r>
      <w:r>
        <w:rPr>
          <w:rFonts w:hint="eastAsia" w:ascii="仿宋" w:hAnsi="仿宋" w:eastAsia="仿宋" w:cs="宋体"/>
          <w:color w:val="000000"/>
          <w:sz w:val="32"/>
          <w:szCs w:val="32"/>
          <w:lang w:eastAsia="zh-CN"/>
        </w:rPr>
        <w:t>减少</w:t>
      </w:r>
      <w:r>
        <w:rPr>
          <w:rFonts w:hint="eastAsia" w:ascii="仿宋" w:hAnsi="仿宋" w:eastAsia="仿宋" w:cs="宋体"/>
          <w:color w:val="000000"/>
          <w:sz w:val="32"/>
          <w:szCs w:val="32"/>
          <w:lang w:val="en-US" w:eastAsia="zh-CN"/>
        </w:rPr>
        <w:t>47.7</w:t>
      </w:r>
      <w:r>
        <w:rPr>
          <w:rFonts w:hint="eastAsia" w:ascii="仿宋" w:hAnsi="仿宋" w:eastAsia="仿宋" w:cs="宋体"/>
          <w:color w:val="000000"/>
          <w:sz w:val="32"/>
          <w:szCs w:val="32"/>
        </w:rPr>
        <w:t>万元，</w:t>
      </w:r>
      <w:r>
        <w:rPr>
          <w:rFonts w:hint="eastAsia" w:ascii="仿宋" w:hAnsi="仿宋" w:eastAsia="仿宋" w:cs="Courier New"/>
          <w:color w:val="000000"/>
          <w:sz w:val="32"/>
          <w:szCs w:val="32"/>
          <w:lang w:eastAsia="zh-CN"/>
        </w:rPr>
        <w:t>下降</w:t>
      </w:r>
      <w:r>
        <w:rPr>
          <w:rFonts w:hint="eastAsia" w:ascii="仿宋" w:hAnsi="仿宋" w:eastAsia="仿宋" w:cs="Courier New"/>
          <w:color w:val="000000"/>
          <w:sz w:val="32"/>
          <w:szCs w:val="32"/>
          <w:lang w:val="en-US" w:eastAsia="zh-CN"/>
        </w:rPr>
        <w:t>4</w:t>
      </w:r>
      <w:r>
        <w:rPr>
          <w:rFonts w:ascii="仿宋" w:hAnsi="仿宋" w:eastAsia="仿宋" w:cs="Courier New"/>
          <w:color w:val="000000"/>
          <w:sz w:val="32"/>
          <w:szCs w:val="32"/>
        </w:rPr>
        <w:t>%</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主要原因是压缩支出。</w:t>
      </w:r>
    </w:p>
    <w:p>
      <w:pPr>
        <w:adjustRightInd w:val="0"/>
        <w:snapToGrid w:val="0"/>
        <w:spacing w:line="360" w:lineRule="auto"/>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一般公共预算支出预算情况说明</w:t>
      </w:r>
    </w:p>
    <w:p>
      <w:pPr>
        <w:adjustRightInd w:val="0"/>
        <w:snapToGrid w:val="0"/>
        <w:spacing w:line="360" w:lineRule="auto"/>
        <w:ind w:firstLine="640" w:firstLineChars="200"/>
        <w:outlineLvl w:val="1"/>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w:t>
      </w:r>
      <w:r>
        <w:rPr>
          <w:rFonts w:hint="eastAsia" w:ascii="仿宋" w:hAnsi="仿宋" w:eastAsia="仿宋"/>
          <w:color w:val="000000"/>
          <w:sz w:val="32"/>
          <w:szCs w:val="32"/>
        </w:rPr>
        <w:t>一般公共预算</w:t>
      </w:r>
      <w:r>
        <w:rPr>
          <w:rFonts w:hint="eastAsia" w:ascii="仿宋" w:hAnsi="仿宋" w:eastAsia="仿宋" w:cs="宋体"/>
          <w:bCs/>
          <w:color w:val="000000"/>
          <w:kern w:val="0"/>
          <w:sz w:val="32"/>
          <w:szCs w:val="32"/>
        </w:rPr>
        <w:t>支出预算</w:t>
      </w:r>
      <w:r>
        <w:rPr>
          <w:rFonts w:hint="eastAsia" w:ascii="仿宋" w:hAnsi="仿宋" w:eastAsia="仿宋" w:cs="Courier New"/>
          <w:bCs/>
          <w:color w:val="000000"/>
          <w:sz w:val="32"/>
          <w:szCs w:val="32"/>
          <w:lang w:val="en-US" w:eastAsia="zh-CN"/>
        </w:rPr>
        <w:t>1126.2</w:t>
      </w:r>
      <w:r>
        <w:rPr>
          <w:rFonts w:hint="eastAsia" w:ascii="仿宋" w:hAnsi="仿宋" w:eastAsia="仿宋" w:cs="宋体"/>
          <w:bCs/>
          <w:color w:val="000000"/>
          <w:sz w:val="32"/>
          <w:szCs w:val="32"/>
        </w:rPr>
        <w:t>万元，与</w:t>
      </w:r>
      <w:r>
        <w:rPr>
          <w:rFonts w:ascii="仿宋" w:hAnsi="仿宋" w:eastAsia="仿宋" w:cs="Courier New"/>
          <w:bCs/>
          <w:color w:val="000000"/>
          <w:sz w:val="32"/>
          <w:szCs w:val="32"/>
        </w:rPr>
        <w:t>20</w:t>
      </w:r>
      <w:r>
        <w:rPr>
          <w:rFonts w:hint="eastAsia" w:ascii="仿宋" w:hAnsi="仿宋" w:eastAsia="仿宋" w:cs="Courier New"/>
          <w:bCs/>
          <w:color w:val="000000"/>
          <w:sz w:val="32"/>
          <w:szCs w:val="32"/>
          <w:lang w:val="en-US" w:eastAsia="zh-CN"/>
        </w:rPr>
        <w:t>20</w:t>
      </w:r>
      <w:r>
        <w:rPr>
          <w:rFonts w:hint="eastAsia" w:ascii="仿宋" w:hAnsi="仿宋" w:eastAsia="仿宋" w:cs="宋体"/>
          <w:bCs/>
          <w:color w:val="000000"/>
          <w:sz w:val="32"/>
          <w:szCs w:val="32"/>
        </w:rPr>
        <w:t>年相比，</w:t>
      </w:r>
      <w:r>
        <w:rPr>
          <w:rFonts w:hint="eastAsia" w:ascii="仿宋" w:hAnsi="仿宋" w:eastAsia="仿宋"/>
          <w:color w:val="000000"/>
          <w:sz w:val="32"/>
          <w:szCs w:val="32"/>
        </w:rPr>
        <w:t>一般公共预算</w:t>
      </w:r>
      <w:r>
        <w:rPr>
          <w:rFonts w:hint="eastAsia" w:ascii="仿宋" w:hAnsi="仿宋" w:eastAsia="仿宋" w:cs="宋体"/>
          <w:bCs/>
          <w:color w:val="000000"/>
          <w:kern w:val="0"/>
          <w:sz w:val="32"/>
          <w:szCs w:val="32"/>
        </w:rPr>
        <w:t>支出</w:t>
      </w:r>
      <w:r>
        <w:rPr>
          <w:rFonts w:hint="eastAsia" w:ascii="仿宋" w:hAnsi="仿宋" w:eastAsia="仿宋" w:cs="宋体"/>
          <w:color w:val="000000"/>
          <w:sz w:val="32"/>
          <w:szCs w:val="32"/>
          <w:lang w:eastAsia="zh-CN"/>
        </w:rPr>
        <w:t>减少</w:t>
      </w:r>
      <w:r>
        <w:rPr>
          <w:rFonts w:hint="eastAsia" w:ascii="仿宋" w:hAnsi="仿宋" w:eastAsia="仿宋" w:cs="宋体"/>
          <w:color w:val="000000"/>
          <w:sz w:val="32"/>
          <w:szCs w:val="32"/>
          <w:lang w:val="en-US" w:eastAsia="zh-CN"/>
        </w:rPr>
        <w:t>47.7</w:t>
      </w:r>
      <w:r>
        <w:rPr>
          <w:rFonts w:hint="eastAsia" w:ascii="仿宋" w:hAnsi="仿宋" w:eastAsia="仿宋" w:cs="宋体"/>
          <w:color w:val="000000"/>
          <w:sz w:val="32"/>
          <w:szCs w:val="32"/>
        </w:rPr>
        <w:t>万元，</w:t>
      </w:r>
      <w:r>
        <w:rPr>
          <w:rFonts w:hint="eastAsia" w:ascii="仿宋" w:hAnsi="仿宋" w:eastAsia="仿宋" w:cs="Courier New"/>
          <w:color w:val="000000"/>
          <w:sz w:val="32"/>
          <w:szCs w:val="32"/>
          <w:lang w:eastAsia="zh-CN"/>
        </w:rPr>
        <w:t>下降</w:t>
      </w:r>
      <w:r>
        <w:rPr>
          <w:rFonts w:hint="eastAsia" w:ascii="仿宋" w:hAnsi="仿宋" w:eastAsia="仿宋" w:cs="Courier New"/>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宋体"/>
          <w:color w:val="000000"/>
          <w:sz w:val="32"/>
          <w:szCs w:val="32"/>
          <w:lang w:val="en-US" w:eastAsia="zh-CN"/>
        </w:rPr>
        <w:t>主要原因是</w:t>
      </w:r>
      <w:r>
        <w:rPr>
          <w:rFonts w:hint="eastAsia" w:ascii="仿宋" w:hAnsi="仿宋" w:eastAsia="仿宋" w:cs="Courier New"/>
          <w:color w:val="000000"/>
          <w:sz w:val="32"/>
          <w:szCs w:val="32"/>
        </w:rPr>
        <w:t>人员工资上调，“五险一金”增加；项目经费增加。</w:t>
      </w:r>
      <w:r>
        <w:rPr>
          <w:rFonts w:hint="eastAsia" w:ascii="仿宋" w:hAnsi="仿宋" w:eastAsia="仿宋" w:cs="宋体"/>
          <w:color w:val="000000"/>
          <w:sz w:val="32"/>
          <w:szCs w:val="32"/>
        </w:rPr>
        <w:t>其中：基本支出</w:t>
      </w:r>
      <w:r>
        <w:rPr>
          <w:rFonts w:hint="eastAsia" w:ascii="仿宋" w:hAnsi="仿宋" w:eastAsia="仿宋" w:cs="Courier New"/>
          <w:color w:val="000000"/>
          <w:sz w:val="32"/>
          <w:szCs w:val="32"/>
          <w:lang w:val="en-US" w:eastAsia="zh-CN"/>
        </w:rPr>
        <w:t>765.2</w:t>
      </w:r>
      <w:r>
        <w:rPr>
          <w:rFonts w:hint="eastAsia" w:ascii="仿宋" w:hAnsi="仿宋" w:eastAsia="仿宋" w:cs="宋体"/>
          <w:color w:val="000000"/>
          <w:sz w:val="32"/>
          <w:szCs w:val="32"/>
        </w:rPr>
        <w:t>万元，占</w:t>
      </w:r>
      <w:r>
        <w:rPr>
          <w:rFonts w:ascii="仿宋" w:hAnsi="仿宋" w:eastAsia="仿宋" w:cs="宋体"/>
          <w:color w:val="000000"/>
          <w:sz w:val="32"/>
          <w:szCs w:val="32"/>
        </w:rPr>
        <w:t>6</w:t>
      </w:r>
      <w:r>
        <w:rPr>
          <w:rFonts w:hint="eastAsia" w:ascii="仿宋" w:hAnsi="仿宋" w:eastAsia="仿宋" w:cs="宋体"/>
          <w:color w:val="000000"/>
          <w:sz w:val="32"/>
          <w:szCs w:val="32"/>
        </w:rPr>
        <w:t>7</w:t>
      </w:r>
      <w:r>
        <w:rPr>
          <w:rFonts w:hint="eastAsia" w:ascii="仿宋" w:hAnsi="仿宋" w:eastAsia="仿宋" w:cs="宋体"/>
          <w:color w:val="000000"/>
          <w:sz w:val="32"/>
          <w:szCs w:val="32"/>
          <w:lang w:val="en-US" w:eastAsia="zh-CN"/>
        </w:rPr>
        <w:t>.9</w:t>
      </w:r>
      <w:r>
        <w:rPr>
          <w:rFonts w:ascii="仿宋" w:hAnsi="仿宋" w:eastAsia="仿宋" w:cs="Courier New"/>
          <w:color w:val="000000"/>
          <w:sz w:val="32"/>
          <w:szCs w:val="32"/>
        </w:rPr>
        <w:t>%</w:t>
      </w:r>
      <w:r>
        <w:rPr>
          <w:rFonts w:hint="eastAsia" w:ascii="仿宋" w:hAnsi="仿宋" w:eastAsia="仿宋" w:cs="宋体"/>
          <w:color w:val="000000"/>
          <w:sz w:val="32"/>
          <w:szCs w:val="32"/>
        </w:rPr>
        <w:t>；项目支出</w:t>
      </w:r>
      <w:r>
        <w:rPr>
          <w:rFonts w:hint="eastAsia" w:ascii="仿宋" w:hAnsi="仿宋" w:eastAsia="仿宋" w:cs="Courier New"/>
          <w:color w:val="000000"/>
          <w:sz w:val="32"/>
          <w:szCs w:val="32"/>
        </w:rPr>
        <w:t>3</w:t>
      </w:r>
      <w:r>
        <w:rPr>
          <w:rFonts w:hint="eastAsia" w:ascii="仿宋" w:hAnsi="仿宋" w:eastAsia="仿宋" w:cs="Courier New"/>
          <w:color w:val="000000"/>
          <w:sz w:val="32"/>
          <w:szCs w:val="32"/>
          <w:lang w:val="en-US" w:eastAsia="zh-CN"/>
        </w:rPr>
        <w:t>61</w:t>
      </w:r>
      <w:r>
        <w:rPr>
          <w:rFonts w:hint="eastAsia" w:ascii="仿宋" w:hAnsi="仿宋" w:eastAsia="仿宋" w:cs="宋体"/>
          <w:color w:val="000000"/>
          <w:sz w:val="32"/>
          <w:szCs w:val="32"/>
        </w:rPr>
        <w:t>万元，占</w:t>
      </w:r>
      <w:r>
        <w:rPr>
          <w:rFonts w:hint="eastAsia" w:ascii="仿宋" w:hAnsi="仿宋" w:eastAsia="仿宋" w:cs="宋体"/>
          <w:color w:val="000000"/>
          <w:sz w:val="32"/>
          <w:szCs w:val="32"/>
          <w:lang w:val="en-US" w:eastAsia="zh-CN"/>
        </w:rPr>
        <w:t>32.1</w:t>
      </w:r>
      <w:r>
        <w:rPr>
          <w:rFonts w:ascii="仿宋" w:hAnsi="仿宋" w:eastAsia="仿宋" w:cs="Courier New"/>
          <w:color w:val="000000"/>
          <w:sz w:val="32"/>
          <w:szCs w:val="32"/>
        </w:rPr>
        <w:t>%</w:t>
      </w:r>
      <w:r>
        <w:rPr>
          <w:rFonts w:hint="eastAsia" w:ascii="仿宋" w:hAnsi="仿宋" w:eastAsia="仿宋" w:cs="宋体"/>
          <w:bCs/>
          <w:color w:val="000000"/>
          <w:sz w:val="32"/>
          <w:szCs w:val="32"/>
        </w:rPr>
        <w:t>。</w:t>
      </w:r>
    </w:p>
    <w:p>
      <w:pPr>
        <w:numPr>
          <w:ilvl w:val="0"/>
          <w:numId w:val="4"/>
        </w:numPr>
        <w:adjustRightInd w:val="0"/>
        <w:snapToGrid w:val="0"/>
        <w:spacing w:line="360" w:lineRule="auto"/>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rPr>
        <w:t>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年度一般公共预算基本支出</w:t>
      </w:r>
      <w:r>
        <w:rPr>
          <w:rFonts w:hint="eastAsia" w:ascii="仿宋" w:hAnsi="仿宋" w:eastAsia="仿宋" w:cs="Courier New"/>
          <w:color w:val="000000"/>
          <w:sz w:val="32"/>
          <w:szCs w:val="32"/>
          <w:lang w:val="en-US" w:eastAsia="zh-CN"/>
        </w:rPr>
        <w:t>765.2</w:t>
      </w:r>
      <w:r>
        <w:rPr>
          <w:rFonts w:hint="eastAsia" w:ascii="仿宋" w:hAnsi="仿宋" w:eastAsia="仿宋" w:cs="宋体"/>
          <w:color w:val="000000"/>
          <w:sz w:val="32"/>
          <w:szCs w:val="32"/>
        </w:rPr>
        <w:t>万元，主要用于以下方面：</w:t>
      </w:r>
      <w:r>
        <w:rPr>
          <w:rFonts w:hint="eastAsia" w:ascii="仿宋" w:hAnsi="仿宋" w:eastAsia="仿宋" w:cs="宋体"/>
          <w:b/>
          <w:bCs/>
          <w:color w:val="000000"/>
          <w:spacing w:val="-1"/>
          <w:kern w:val="0"/>
          <w:sz w:val="32"/>
          <w:szCs w:val="32"/>
        </w:rPr>
        <w:t>人员经费</w:t>
      </w:r>
      <w:r>
        <w:rPr>
          <w:rFonts w:hint="eastAsia" w:ascii="仿宋" w:hAnsi="仿宋" w:eastAsia="仿宋" w:cs="??_GB2312"/>
          <w:bCs/>
          <w:color w:val="000000"/>
          <w:spacing w:val="-1"/>
          <w:kern w:val="0"/>
          <w:sz w:val="32"/>
          <w:szCs w:val="32"/>
          <w:lang w:val="en-US" w:eastAsia="zh-CN"/>
        </w:rPr>
        <w:t>731.7</w:t>
      </w:r>
      <w:r>
        <w:rPr>
          <w:rFonts w:hint="eastAsia" w:ascii="仿宋" w:hAnsi="仿宋" w:eastAsia="仿宋" w:cs="宋体"/>
          <w:bCs/>
          <w:color w:val="000000"/>
          <w:spacing w:val="-1"/>
          <w:kern w:val="0"/>
          <w:sz w:val="32"/>
          <w:szCs w:val="32"/>
        </w:rPr>
        <w:t>万元</w:t>
      </w:r>
      <w:r>
        <w:rPr>
          <w:rFonts w:hint="eastAsia" w:ascii="仿宋" w:hAnsi="仿宋" w:eastAsia="仿宋" w:cs="宋体"/>
          <w:bCs/>
          <w:color w:val="000000"/>
          <w:sz w:val="32"/>
          <w:szCs w:val="32"/>
        </w:rPr>
        <w:t>，</w:t>
      </w:r>
      <w:r>
        <w:rPr>
          <w:rFonts w:hint="eastAsia" w:ascii="仿宋" w:hAnsi="仿宋" w:eastAsia="仿宋" w:cs="宋体"/>
          <w:color w:val="000000"/>
          <w:sz w:val="32"/>
          <w:szCs w:val="32"/>
        </w:rPr>
        <w:t>主要包括：基本工资</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rPr>
        <w:t>津贴补贴、绩效工资</w:t>
      </w:r>
      <w:r>
        <w:rPr>
          <w:rFonts w:hint="eastAsia" w:ascii="仿宋" w:hAnsi="仿宋" w:eastAsia="仿宋" w:cs="Courier New"/>
          <w:color w:val="000000"/>
          <w:sz w:val="32"/>
          <w:szCs w:val="32"/>
        </w:rPr>
        <w:t>，奖金，其他工资福利支出，基本养老保险缴费，住房公积金，其他社保缴费。</w:t>
      </w:r>
      <w:r>
        <w:rPr>
          <w:rFonts w:hint="eastAsia" w:ascii="仿宋" w:hAnsi="仿宋" w:eastAsia="仿宋" w:cs="宋体"/>
          <w:b/>
          <w:color w:val="000000"/>
          <w:spacing w:val="-1"/>
          <w:kern w:val="0"/>
          <w:sz w:val="32"/>
          <w:szCs w:val="32"/>
        </w:rPr>
        <w:t>公用经费</w:t>
      </w:r>
      <w:r>
        <w:rPr>
          <w:rFonts w:hint="eastAsia" w:ascii="仿宋" w:hAnsi="仿宋" w:eastAsia="仿宋" w:cs="??_GB2312"/>
          <w:color w:val="000000"/>
          <w:spacing w:val="-2"/>
          <w:kern w:val="0"/>
          <w:sz w:val="32"/>
          <w:szCs w:val="32"/>
          <w:lang w:val="en-US" w:eastAsia="zh-CN"/>
        </w:rPr>
        <w:t>33.5</w:t>
      </w:r>
      <w:r>
        <w:rPr>
          <w:rFonts w:hint="eastAsia" w:ascii="仿宋" w:hAnsi="仿宋" w:eastAsia="仿宋" w:cs="宋体"/>
          <w:color w:val="000000"/>
          <w:spacing w:val="-2"/>
          <w:kern w:val="0"/>
          <w:sz w:val="32"/>
          <w:szCs w:val="32"/>
        </w:rPr>
        <w:t>万元</w:t>
      </w:r>
      <w:r>
        <w:rPr>
          <w:rFonts w:hint="eastAsia" w:ascii="仿宋" w:hAnsi="仿宋" w:eastAsia="仿宋" w:cs="宋体"/>
          <w:color w:val="000000"/>
          <w:sz w:val="32"/>
          <w:szCs w:val="32"/>
        </w:rPr>
        <w:t>，主要包括：办公费</w:t>
      </w:r>
      <w:r>
        <w:rPr>
          <w:rFonts w:hint="eastAsia" w:ascii="仿宋" w:hAnsi="仿宋" w:eastAsia="仿宋" w:cs="宋体"/>
          <w:color w:val="000000"/>
          <w:sz w:val="32"/>
          <w:szCs w:val="32"/>
          <w:lang w:val="en-US" w:eastAsia="zh-CN"/>
        </w:rPr>
        <w:t>，</w:t>
      </w:r>
      <w:r>
        <w:rPr>
          <w:rFonts w:hint="eastAsia" w:ascii="仿宋" w:hAnsi="仿宋" w:eastAsia="仿宋" w:cs="宋体"/>
          <w:color w:val="000000"/>
          <w:sz w:val="32"/>
          <w:szCs w:val="32"/>
        </w:rPr>
        <w:t>差旅费，会议费，公务接待费，专项办公经费。</w:t>
      </w:r>
    </w:p>
    <w:p>
      <w:pPr>
        <w:adjustRightInd w:val="0"/>
        <w:snapToGrid w:val="0"/>
        <w:spacing w:line="360" w:lineRule="auto"/>
        <w:ind w:firstLine="803" w:firstLineChars="250"/>
        <w:rPr>
          <w:rFonts w:ascii="仿宋" w:hAnsi="仿宋" w:eastAsia="仿宋"/>
          <w:b/>
          <w:bCs/>
          <w:color w:val="000000"/>
          <w:sz w:val="32"/>
          <w:szCs w:val="32"/>
        </w:rPr>
      </w:pPr>
      <w:r>
        <w:rPr>
          <w:rFonts w:hint="eastAsia" w:ascii="仿宋" w:hAnsi="仿宋" w:eastAsia="仿宋"/>
          <w:b/>
          <w:bCs/>
          <w:color w:val="000000"/>
          <w:sz w:val="32"/>
          <w:szCs w:val="32"/>
        </w:rPr>
        <w:t>七、关于“三公”经费支出预算情况说明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宋体"/>
          <w:color w:val="000000"/>
          <w:sz w:val="32"/>
          <w:szCs w:val="32"/>
        </w:rPr>
      </w:pPr>
      <w:r>
        <w:rPr>
          <w:rFonts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经费财政拨款支出预算为</w:t>
      </w:r>
      <w:r>
        <w:rPr>
          <w:rFonts w:ascii="仿宋" w:hAnsi="仿宋" w:eastAsia="仿宋" w:cs="Courier New"/>
          <w:color w:val="000000"/>
          <w:sz w:val="32"/>
          <w:szCs w:val="32"/>
        </w:rPr>
        <w:t>10</w:t>
      </w:r>
      <w:r>
        <w:rPr>
          <w:rFonts w:hint="eastAsia" w:ascii="仿宋" w:hAnsi="仿宋" w:eastAsia="仿宋" w:cs="宋体"/>
          <w:color w:val="000000"/>
          <w:sz w:val="32"/>
          <w:szCs w:val="32"/>
        </w:rPr>
        <w:t>万元，其中：因公出国（境）费支出</w:t>
      </w:r>
      <w:r>
        <w:rPr>
          <w:rFonts w:hint="eastAsia" w:ascii="仿宋" w:hAnsi="仿宋" w:eastAsia="仿宋" w:cs="Courier New"/>
          <w:color w:val="000000"/>
          <w:sz w:val="32"/>
          <w:szCs w:val="32"/>
        </w:rPr>
        <w:t>预算</w:t>
      </w:r>
      <w:r>
        <w:rPr>
          <w:rFonts w:hint="eastAsia" w:ascii="仿宋" w:hAnsi="仿宋" w:eastAsia="仿宋" w:cs="宋体"/>
          <w:color w:val="000000"/>
          <w:sz w:val="32"/>
          <w:szCs w:val="32"/>
        </w:rPr>
        <w:t>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算为</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lang w:val="en-US" w:eastAsia="zh-CN"/>
        </w:rPr>
        <w:t>与去年相比，无增减变动。</w:t>
      </w:r>
    </w:p>
    <w:p>
      <w:pPr>
        <w:kinsoku w:val="0"/>
        <w:overflowPunct w:val="0"/>
        <w:autoSpaceDE w:val="0"/>
        <w:autoSpaceDN w:val="0"/>
        <w:adjustRightInd w:val="0"/>
        <w:snapToGrid w:val="0"/>
        <w:spacing w:line="360" w:lineRule="auto"/>
        <w:ind w:firstLine="640" w:firstLineChars="200"/>
        <w:rPr>
          <w:rFonts w:ascii="仿宋" w:hAnsi="仿宋" w:eastAsia="仿宋" w:cs="楷体_GB2312"/>
          <w:color w:val="000000"/>
          <w:sz w:val="32"/>
          <w:szCs w:val="32"/>
        </w:rPr>
      </w:pPr>
      <w:r>
        <w:rPr>
          <w:rFonts w:hint="eastAsia" w:ascii="仿宋" w:hAnsi="仿宋" w:eastAsia="仿宋" w:cs="楷体_GB2312"/>
          <w:color w:val="000000"/>
          <w:sz w:val="32"/>
          <w:szCs w:val="32"/>
        </w:rPr>
        <w:t>（二）“三公”经费财政拨款支出预算具体情况说明。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w:t>
      </w:r>
      <w:r>
        <w:rPr>
          <w:rFonts w:hint="eastAsia" w:ascii="仿宋" w:hAnsi="仿宋" w:eastAsia="仿宋" w:cs="Courier New"/>
          <w:color w:val="000000"/>
          <w:sz w:val="32"/>
          <w:szCs w:val="32"/>
        </w:rPr>
        <w:t>“</w:t>
      </w:r>
      <w:r>
        <w:rPr>
          <w:rFonts w:hint="eastAsia" w:ascii="仿宋" w:hAnsi="仿宋" w:eastAsia="仿宋" w:cs="宋体"/>
          <w:color w:val="000000"/>
          <w:sz w:val="32"/>
          <w:szCs w:val="32"/>
        </w:rPr>
        <w:t>三公</w:t>
      </w:r>
      <w:r>
        <w:rPr>
          <w:rFonts w:hint="eastAsia" w:ascii="仿宋" w:hAnsi="仿宋" w:eastAsia="仿宋" w:cs="Courier New"/>
          <w:color w:val="000000"/>
          <w:sz w:val="32"/>
          <w:szCs w:val="32"/>
        </w:rPr>
        <w:t>”</w:t>
      </w:r>
      <w:r>
        <w:rPr>
          <w:rFonts w:hint="eastAsia" w:ascii="仿宋" w:hAnsi="仿宋" w:eastAsia="仿宋" w:cs="宋体"/>
          <w:color w:val="000000"/>
          <w:sz w:val="32"/>
          <w:szCs w:val="32"/>
        </w:rPr>
        <w:t>经费财政拨款支出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算中，因公出国（境）费支出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万元，公务用车购置及运行费支出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0</w:t>
      </w:r>
      <w:r>
        <w:rPr>
          <w:rFonts w:hint="eastAsia" w:ascii="仿宋" w:hAnsi="仿宋" w:eastAsia="仿宋" w:cs="宋体"/>
          <w:color w:val="000000"/>
          <w:sz w:val="32"/>
          <w:szCs w:val="32"/>
        </w:rPr>
        <w:t>万元，公务接待费支出</w:t>
      </w:r>
      <w:r>
        <w:rPr>
          <w:rFonts w:hint="eastAsia" w:ascii="仿宋" w:hAnsi="仿宋" w:eastAsia="仿宋" w:cs="Courier New"/>
          <w:color w:val="000000"/>
          <w:sz w:val="32"/>
          <w:szCs w:val="32"/>
        </w:rPr>
        <w:t>预</w:t>
      </w:r>
      <w:r>
        <w:rPr>
          <w:rFonts w:hint="eastAsia" w:ascii="仿宋" w:hAnsi="仿宋" w:eastAsia="仿宋" w:cs="宋体"/>
          <w:color w:val="000000"/>
          <w:sz w:val="32"/>
          <w:szCs w:val="32"/>
        </w:rPr>
        <w:t>算</w:t>
      </w:r>
      <w:r>
        <w:rPr>
          <w:rFonts w:ascii="仿宋" w:hAnsi="仿宋" w:eastAsia="仿宋" w:cs="Courier New"/>
          <w:color w:val="000000"/>
          <w:sz w:val="32"/>
          <w:szCs w:val="32"/>
        </w:rPr>
        <w:t>10</w:t>
      </w:r>
      <w:r>
        <w:rPr>
          <w:rFonts w:hint="eastAsia" w:ascii="仿宋" w:hAnsi="仿宋" w:eastAsia="仿宋" w:cs="宋体"/>
          <w:color w:val="000000"/>
          <w:sz w:val="32"/>
          <w:szCs w:val="32"/>
        </w:rPr>
        <w:t>万元</w:t>
      </w:r>
      <w:r>
        <w:rPr>
          <w:rFonts w:hint="eastAsia" w:ascii="仿宋" w:hAnsi="仿宋" w:eastAsia="仿宋" w:cs="Courier New"/>
          <w:color w:val="000000"/>
          <w:sz w:val="32"/>
          <w:szCs w:val="32"/>
        </w:rPr>
        <w:t>，</w:t>
      </w:r>
      <w:r>
        <w:rPr>
          <w:rFonts w:hint="eastAsia" w:ascii="仿宋" w:hAnsi="仿宋" w:eastAsia="仿宋" w:cs="宋体"/>
          <w:color w:val="000000"/>
          <w:sz w:val="32"/>
          <w:szCs w:val="32"/>
        </w:rPr>
        <w:t>具体情况如下：</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因公出国（境）费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万元。全年安排机关单位因公出国（境）团组</w:t>
      </w:r>
      <w:r>
        <w:rPr>
          <w:rFonts w:ascii="仿宋" w:hAnsi="仿宋" w:eastAsia="仿宋" w:cs="Courier New"/>
          <w:color w:val="000000"/>
          <w:sz w:val="32"/>
          <w:szCs w:val="32"/>
        </w:rPr>
        <w:t>0</w:t>
      </w:r>
      <w:r>
        <w:rPr>
          <w:rFonts w:hint="eastAsia" w:ascii="仿宋" w:hAnsi="仿宋" w:eastAsia="仿宋" w:cs="宋体"/>
          <w:color w:val="000000"/>
          <w:sz w:val="32"/>
          <w:szCs w:val="32"/>
        </w:rPr>
        <w:t>个，累计</w:t>
      </w:r>
      <w:r>
        <w:rPr>
          <w:rFonts w:ascii="仿宋" w:hAnsi="仿宋" w:eastAsia="仿宋" w:cs="Courier New"/>
          <w:color w:val="000000"/>
          <w:sz w:val="32"/>
          <w:szCs w:val="32"/>
        </w:rPr>
        <w:t>0</w:t>
      </w:r>
      <w:r>
        <w:rPr>
          <w:rFonts w:hint="eastAsia" w:ascii="仿宋" w:hAnsi="仿宋" w:eastAsia="仿宋" w:cs="宋体"/>
          <w:color w:val="000000"/>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宋体"/>
          <w:b/>
          <w:bCs/>
          <w:color w:val="000000"/>
          <w:sz w:val="32"/>
          <w:szCs w:val="32"/>
        </w:rPr>
        <w:t>出国谈判、工作磋商</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万元，主要用于参加以下谈判和磋商：无。</w:t>
      </w:r>
    </w:p>
    <w:p>
      <w:pPr>
        <w:kinsoku w:val="0"/>
        <w:overflowPunct w:val="0"/>
        <w:autoSpaceDE w:val="0"/>
        <w:autoSpaceDN w:val="0"/>
        <w:adjustRightInd w:val="0"/>
        <w:snapToGrid w:val="0"/>
        <w:spacing w:line="360" w:lineRule="auto"/>
        <w:ind w:firstLine="630" w:firstLineChars="196"/>
        <w:rPr>
          <w:rFonts w:ascii="仿宋" w:hAnsi="仿宋" w:eastAsia="仿宋" w:cs="Courier New"/>
          <w:b/>
          <w:bCs/>
          <w:color w:val="000000"/>
          <w:sz w:val="32"/>
          <w:szCs w:val="32"/>
        </w:rPr>
      </w:pPr>
      <w:r>
        <w:rPr>
          <w:rFonts w:hint="eastAsia" w:ascii="仿宋" w:hAnsi="仿宋" w:eastAsia="仿宋" w:cs="宋体"/>
          <w:b/>
          <w:bCs/>
          <w:color w:val="000000"/>
          <w:sz w:val="32"/>
          <w:szCs w:val="32"/>
        </w:rPr>
        <w:t>境外业务培训</w:t>
      </w:r>
      <w:r>
        <w:rPr>
          <w:rFonts w:ascii="仿宋" w:hAnsi="仿宋" w:eastAsia="仿宋" w:cs="Courier New"/>
          <w:b/>
          <w:bCs/>
          <w:color w:val="000000"/>
          <w:sz w:val="32"/>
          <w:szCs w:val="32"/>
        </w:rPr>
        <w:t xml:space="preserve"> </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万元，没有用于为提高财政管理水平而举办的公共财政支出结构比较研究、社会保障政策等。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b/>
          <w:bCs/>
          <w:color w:val="000000"/>
          <w:sz w:val="32"/>
          <w:szCs w:val="32"/>
        </w:rPr>
        <w:t>公务</w:t>
      </w:r>
      <w:r>
        <w:rPr>
          <w:rFonts w:hint="eastAsia" w:ascii="仿宋" w:hAnsi="仿宋" w:eastAsia="仿宋" w:cs="宋体"/>
          <w:b/>
          <w:bCs/>
          <w:color w:val="000000"/>
          <w:sz w:val="32"/>
          <w:szCs w:val="32"/>
        </w:rPr>
        <w:t>用车购置及运行费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用车购置</w:t>
      </w:r>
      <w:r>
        <w:rPr>
          <w:rFonts w:hint="eastAsia" w:ascii="仿宋" w:hAnsi="仿宋" w:eastAsia="仿宋" w:cs="宋体"/>
          <w:b/>
          <w:bCs/>
          <w:color w:val="000000"/>
          <w:sz w:val="32"/>
          <w:szCs w:val="32"/>
          <w:lang w:eastAsia="zh-CN"/>
        </w:rPr>
        <w:t>费</w:t>
      </w:r>
      <w:r>
        <w:rPr>
          <w:rFonts w:hint="eastAsia" w:ascii="仿宋" w:hAnsi="仿宋" w:eastAsia="仿宋" w:cs="宋体"/>
          <w:color w:val="000000"/>
          <w:sz w:val="32"/>
          <w:szCs w:val="32"/>
        </w:rPr>
        <w:t>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color w:val="000000"/>
          <w:sz w:val="32"/>
          <w:szCs w:val="32"/>
        </w:rPr>
      </w:pPr>
      <w:r>
        <w:rPr>
          <w:rFonts w:hint="eastAsia" w:ascii="仿宋" w:hAnsi="仿宋" w:eastAsia="仿宋" w:cs="Courier New"/>
          <w:b/>
          <w:bCs/>
          <w:color w:val="000000"/>
          <w:sz w:val="32"/>
          <w:szCs w:val="32"/>
        </w:rPr>
        <w:t>公务</w:t>
      </w:r>
      <w:r>
        <w:rPr>
          <w:rFonts w:hint="eastAsia" w:ascii="仿宋" w:hAnsi="仿宋" w:eastAsia="仿宋" w:cs="宋体"/>
          <w:b/>
          <w:bCs/>
          <w:color w:val="000000"/>
          <w:sz w:val="32"/>
          <w:szCs w:val="32"/>
        </w:rPr>
        <w:t>用车运行</w:t>
      </w:r>
      <w:r>
        <w:rPr>
          <w:rFonts w:hint="eastAsia" w:ascii="仿宋" w:hAnsi="仿宋" w:eastAsia="仿宋" w:cs="宋体"/>
          <w:b/>
          <w:bCs/>
          <w:color w:val="000000"/>
          <w:sz w:val="32"/>
          <w:szCs w:val="32"/>
          <w:lang w:eastAsia="zh-CN"/>
        </w:rPr>
        <w:t>费</w:t>
      </w:r>
      <w:r>
        <w:rPr>
          <w:rFonts w:hint="eastAsia" w:ascii="仿宋" w:hAnsi="仿宋" w:eastAsia="仿宋" w:cs="宋体"/>
          <w:color w:val="000000"/>
          <w:sz w:val="32"/>
          <w:szCs w:val="32"/>
        </w:rPr>
        <w:t>支出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b/>
          <w:bCs/>
          <w:color w:val="000000"/>
          <w:sz w:val="32"/>
          <w:szCs w:val="32"/>
        </w:rPr>
      </w:pPr>
      <w:r>
        <w:rPr>
          <w:rFonts w:hint="eastAsia" w:ascii="仿宋" w:hAnsi="仿宋" w:eastAsia="仿宋"/>
          <w:b/>
          <w:bCs/>
          <w:color w:val="000000"/>
          <w:sz w:val="32"/>
          <w:szCs w:val="32"/>
        </w:rPr>
        <w:t>公务接待费支出</w:t>
      </w:r>
      <w:r>
        <w:rPr>
          <w:rFonts w:ascii="仿宋" w:hAnsi="仿宋" w:eastAsia="仿宋"/>
          <w:b/>
          <w:bCs/>
          <w:color w:val="000000"/>
          <w:sz w:val="32"/>
          <w:szCs w:val="32"/>
        </w:rPr>
        <w:t>10</w:t>
      </w:r>
      <w:r>
        <w:rPr>
          <w:rFonts w:hint="eastAsia" w:ascii="仿宋" w:hAnsi="仿宋" w:eastAsia="仿宋"/>
          <w:b/>
          <w:bCs/>
          <w:color w:val="000000"/>
          <w:sz w:val="32"/>
          <w:szCs w:val="32"/>
        </w:rPr>
        <w:t>万元。其中：主要用于</w:t>
      </w:r>
      <w:r>
        <w:rPr>
          <w:rFonts w:hint="eastAsia" w:ascii="仿宋" w:hAnsi="仿宋" w:eastAsia="仿宋"/>
          <w:b/>
          <w:bCs/>
          <w:color w:val="000000"/>
          <w:sz w:val="32"/>
          <w:szCs w:val="32"/>
          <w:lang w:eastAsia="zh-CN"/>
        </w:rPr>
        <w:t>中共信阳市浉河区委宣传部</w:t>
      </w:r>
      <w:r>
        <w:rPr>
          <w:rFonts w:hint="eastAsia" w:ascii="仿宋" w:hAnsi="仿宋" w:eastAsia="仿宋"/>
          <w:b/>
          <w:bCs/>
          <w:color w:val="000000"/>
          <w:sz w:val="32"/>
          <w:szCs w:val="32"/>
        </w:rPr>
        <w:t>日常的公务接待。</w:t>
      </w:r>
      <w:r>
        <w:rPr>
          <w:rFonts w:hint="eastAsia" w:ascii="仿宋" w:hAnsi="仿宋" w:eastAsia="仿宋" w:cs="宋体"/>
          <w:color w:val="000000"/>
          <w:sz w:val="32"/>
          <w:szCs w:val="32"/>
          <w:lang w:val="en-US" w:eastAsia="zh-CN"/>
        </w:rPr>
        <w:t>与去年相比，无增减变动。</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color w:val="000000"/>
          <w:sz w:val="32"/>
          <w:szCs w:val="32"/>
        </w:rPr>
      </w:pPr>
      <w:r>
        <w:rPr>
          <w:rFonts w:ascii="仿宋" w:hAnsi="仿宋" w:eastAsia="仿宋" w:cs="Courier New"/>
          <w:color w:val="000000"/>
          <w:sz w:val="32"/>
          <w:szCs w:val="32"/>
        </w:rPr>
        <w:t>202</w:t>
      </w:r>
      <w:r>
        <w:rPr>
          <w:rFonts w:hint="eastAsia" w:ascii="仿宋" w:hAnsi="仿宋" w:eastAsia="仿宋" w:cs="Courier New"/>
          <w:color w:val="000000"/>
          <w:sz w:val="32"/>
          <w:szCs w:val="32"/>
          <w:lang w:val="en-US" w:eastAsia="zh-CN"/>
        </w:rPr>
        <w:t>1</w:t>
      </w:r>
      <w:r>
        <w:rPr>
          <w:rFonts w:hint="eastAsia" w:ascii="仿宋" w:hAnsi="仿宋" w:eastAsia="仿宋" w:cs="宋体"/>
          <w:color w:val="000000"/>
          <w:sz w:val="32"/>
          <w:szCs w:val="32"/>
        </w:rPr>
        <w:t>年度政府性基金预算财政拨款支出年初预算为</w:t>
      </w:r>
      <w:r>
        <w:rPr>
          <w:rFonts w:ascii="仿宋" w:hAnsi="仿宋" w:eastAsia="仿宋" w:cs="Courier New"/>
          <w:color w:val="000000"/>
          <w:sz w:val="32"/>
          <w:szCs w:val="32"/>
        </w:rPr>
        <w:t>0</w:t>
      </w:r>
      <w:r>
        <w:rPr>
          <w:rFonts w:hint="eastAsia" w:ascii="仿宋" w:hAnsi="仿宋" w:eastAsia="仿宋" w:cs="宋体"/>
          <w:color w:val="000000"/>
          <w:sz w:val="32"/>
          <w:szCs w:val="32"/>
        </w:rPr>
        <w:t>万元，支出为</w:t>
      </w:r>
      <w:r>
        <w:rPr>
          <w:rFonts w:ascii="仿宋" w:hAnsi="仿宋" w:eastAsia="仿宋" w:cs="Courier New"/>
          <w:color w:val="000000"/>
          <w:sz w:val="32"/>
          <w:szCs w:val="32"/>
        </w:rPr>
        <w:t>0</w:t>
      </w:r>
      <w:r>
        <w:rPr>
          <w:rFonts w:hint="eastAsia" w:ascii="仿宋" w:hAnsi="仿宋" w:eastAsia="仿宋" w:cs="宋体"/>
          <w:color w:val="000000"/>
          <w:sz w:val="32"/>
          <w:szCs w:val="32"/>
        </w:rPr>
        <w:t>万元。</w:t>
      </w:r>
    </w:p>
    <w:p>
      <w:pPr>
        <w:adjustRightInd w:val="0"/>
        <w:snapToGrid w:val="0"/>
        <w:spacing w:line="360" w:lineRule="auto"/>
        <w:ind w:firstLine="643" w:firstLineChars="200"/>
        <w:outlineLvl w:val="1"/>
        <w:rPr>
          <w:rFonts w:ascii="仿宋" w:hAnsi="仿宋" w:eastAsia="仿宋"/>
          <w:sz w:val="32"/>
          <w:szCs w:val="32"/>
        </w:rPr>
      </w:pPr>
      <w:r>
        <w:rPr>
          <w:rFonts w:hint="eastAsia" w:ascii="仿宋" w:hAnsi="仿宋" w:eastAsia="仿宋" w:cs="宋体"/>
          <w:b/>
          <w:bCs/>
          <w:color w:val="000000"/>
          <w:sz w:val="32"/>
          <w:szCs w:val="32"/>
          <w:lang w:eastAsia="zh-CN"/>
        </w:rPr>
        <w:t>九</w:t>
      </w:r>
      <w:r>
        <w:rPr>
          <w:rFonts w:hint="eastAsia" w:ascii="仿宋" w:hAnsi="仿宋" w:eastAsia="仿宋" w:cs="宋体"/>
          <w:color w:val="000000"/>
          <w:sz w:val="32"/>
          <w:szCs w:val="32"/>
          <w:lang w:eastAsia="zh-CN"/>
        </w:rPr>
        <w:t>、</w:t>
      </w:r>
      <w:r>
        <w:rPr>
          <w:rFonts w:hint="eastAsia" w:ascii="仿宋" w:hAnsi="仿宋" w:eastAsia="仿宋"/>
          <w:sz w:val="32"/>
          <w:szCs w:val="32"/>
        </w:rPr>
        <w:t>关于</w:t>
      </w:r>
      <w:r>
        <w:rPr>
          <w:rFonts w:hint="eastAsia" w:ascii="仿宋" w:hAnsi="仿宋" w:eastAsia="仿宋"/>
          <w:sz w:val="32"/>
          <w:szCs w:val="32"/>
          <w:lang w:val="en-US" w:eastAsia="zh-CN"/>
        </w:rPr>
        <w:t>2021年部门预算项目绩效目标表</w:t>
      </w:r>
      <w:r>
        <w:rPr>
          <w:rFonts w:hint="eastAsia" w:ascii="仿宋" w:hAnsi="仿宋" w:eastAsia="仿宋"/>
          <w:sz w:val="32"/>
          <w:szCs w:val="32"/>
        </w:rPr>
        <w:t>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hint="eastAsia" w:ascii="仿宋" w:hAnsi="仿宋" w:eastAsia="仿宋"/>
          <w:sz w:val="32"/>
          <w:szCs w:val="32"/>
          <w:lang w:val="en-US" w:eastAsia="zh-CN"/>
        </w:rPr>
        <w:t>部门预算项目绩效目标表为0</w:t>
      </w:r>
    </w:p>
    <w:p>
      <w:pPr>
        <w:adjustRightInd w:val="0"/>
        <w:snapToGrid w:val="0"/>
        <w:spacing w:line="360" w:lineRule="auto"/>
        <w:ind w:firstLine="643" w:firstLineChars="200"/>
        <w:outlineLvl w:val="1"/>
        <w:rPr>
          <w:rFonts w:ascii="仿宋" w:hAnsi="仿宋" w:eastAsia="仿宋"/>
          <w:b/>
          <w:bCs/>
          <w:color w:val="000000"/>
          <w:sz w:val="32"/>
          <w:szCs w:val="32"/>
        </w:rPr>
      </w:pPr>
      <w:r>
        <w:rPr>
          <w:rFonts w:hint="eastAsia" w:ascii="仿宋" w:hAnsi="仿宋" w:eastAsia="仿宋"/>
          <w:b/>
          <w:bCs/>
          <w:color w:val="000000"/>
          <w:sz w:val="32"/>
          <w:szCs w:val="32"/>
          <w:lang w:val="en-US" w:eastAsia="zh-CN"/>
        </w:rPr>
        <w:t>十</w:t>
      </w:r>
      <w:bookmarkStart w:id="0" w:name="_GoBack"/>
      <w:bookmarkEnd w:id="0"/>
      <w:r>
        <w:rPr>
          <w:rFonts w:hint="eastAsia" w:ascii="仿宋" w:hAnsi="仿宋" w:eastAsia="仿宋"/>
          <w:b/>
          <w:bCs/>
          <w:color w:val="000000"/>
          <w:sz w:val="32"/>
          <w:szCs w:val="32"/>
          <w:lang w:val="en-US" w:eastAsia="zh-CN"/>
        </w:rPr>
        <w:t>、</w:t>
      </w:r>
      <w:r>
        <w:rPr>
          <w:rFonts w:hint="eastAsia" w:ascii="仿宋" w:hAnsi="仿宋" w:eastAsia="仿宋"/>
          <w:b/>
          <w:bCs/>
          <w:color w:val="000000"/>
          <w:sz w:val="32"/>
          <w:szCs w:val="32"/>
        </w:rPr>
        <w:t>其他重要事项的情况说明</w:t>
      </w:r>
    </w:p>
    <w:p>
      <w:pPr>
        <w:kinsoku w:val="0"/>
        <w:overflowPunct w:val="0"/>
        <w:autoSpaceDE w:val="0"/>
        <w:autoSpaceDN w:val="0"/>
        <w:adjustRightInd w:val="0"/>
        <w:snapToGrid w:val="0"/>
        <w:spacing w:line="360" w:lineRule="auto"/>
        <w:ind w:firstLine="480" w:firstLineChars="150"/>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rPr>
        <w:t>（一）</w:t>
      </w:r>
      <w:r>
        <w:rPr>
          <w:rFonts w:hint="eastAsia" w:ascii="仿宋" w:hAnsi="仿宋" w:eastAsia="仿宋" w:cs="Courier New"/>
          <w:color w:val="000000"/>
          <w:sz w:val="32"/>
          <w:szCs w:val="32"/>
          <w:lang w:val="en-US" w:eastAsia="zh-CN"/>
        </w:rPr>
        <w:t>机关运行经费情况说明</w:t>
      </w:r>
    </w:p>
    <w:p>
      <w:pPr>
        <w:kinsoku w:val="0"/>
        <w:overflowPunct w:val="0"/>
        <w:autoSpaceDE w:val="0"/>
        <w:autoSpaceDN w:val="0"/>
        <w:adjustRightInd w:val="0"/>
        <w:snapToGrid w:val="0"/>
        <w:spacing w:line="360" w:lineRule="auto"/>
        <w:ind w:firstLine="480" w:firstLineChars="150"/>
        <w:rPr>
          <w:rFonts w:hint="eastAsia" w:ascii="仿宋" w:hAnsi="仿宋" w:eastAsia="仿宋" w:cs="宋体"/>
          <w:color w:val="auto"/>
          <w:sz w:val="32"/>
          <w:szCs w:val="32"/>
          <w:lang w:eastAsia="zh-CN"/>
        </w:rPr>
      </w:pPr>
      <w:r>
        <w:rPr>
          <w:rFonts w:ascii="仿宋" w:hAnsi="仿宋" w:eastAsia="仿宋" w:cs="Courier New"/>
          <w:color w:val="auto"/>
          <w:sz w:val="32"/>
          <w:szCs w:val="32"/>
        </w:rPr>
        <w:t>202</w:t>
      </w:r>
      <w:r>
        <w:rPr>
          <w:rFonts w:hint="eastAsia" w:ascii="仿宋" w:hAnsi="仿宋" w:eastAsia="仿宋" w:cs="Courier New"/>
          <w:color w:val="auto"/>
          <w:sz w:val="32"/>
          <w:szCs w:val="32"/>
          <w:lang w:val="en-US" w:eastAsia="zh-CN"/>
        </w:rPr>
        <w:t>1</w:t>
      </w:r>
      <w:r>
        <w:rPr>
          <w:rFonts w:hint="eastAsia" w:ascii="仿宋" w:hAnsi="仿宋" w:eastAsia="仿宋" w:cs="宋体"/>
          <w:color w:val="auto"/>
          <w:sz w:val="32"/>
          <w:szCs w:val="32"/>
        </w:rPr>
        <w:t>年度</w:t>
      </w:r>
      <w:r>
        <w:rPr>
          <w:rFonts w:hint="eastAsia" w:ascii="仿宋" w:hAnsi="仿宋" w:eastAsia="仿宋" w:cs="宋体"/>
          <w:bCs/>
          <w:color w:val="auto"/>
          <w:sz w:val="32"/>
          <w:szCs w:val="32"/>
        </w:rPr>
        <w:t>机关运行经费</w:t>
      </w:r>
      <w:r>
        <w:rPr>
          <w:rFonts w:hint="eastAsia" w:ascii="仿宋" w:hAnsi="仿宋" w:eastAsia="仿宋" w:cs="Courier New"/>
          <w:color w:val="auto"/>
          <w:sz w:val="32"/>
          <w:szCs w:val="32"/>
        </w:rPr>
        <w:t>预算</w:t>
      </w:r>
      <w:r>
        <w:rPr>
          <w:rFonts w:hint="eastAsia" w:ascii="仿宋" w:hAnsi="仿宋" w:eastAsia="仿宋" w:cs="宋体"/>
          <w:color w:val="auto"/>
          <w:sz w:val="32"/>
          <w:szCs w:val="32"/>
        </w:rPr>
        <w:t>支出</w:t>
      </w:r>
      <w:r>
        <w:rPr>
          <w:rFonts w:hint="eastAsia" w:ascii="仿宋" w:hAnsi="仿宋" w:eastAsia="仿宋" w:cs="宋体"/>
          <w:color w:val="auto"/>
          <w:sz w:val="32"/>
          <w:szCs w:val="32"/>
          <w:lang w:val="en-US" w:eastAsia="zh-CN"/>
        </w:rPr>
        <w:t>33.5</w:t>
      </w:r>
      <w:r>
        <w:rPr>
          <w:rFonts w:hint="eastAsia" w:ascii="仿宋" w:hAnsi="仿宋" w:eastAsia="仿宋" w:cs="宋体"/>
          <w:color w:val="auto"/>
          <w:sz w:val="32"/>
          <w:szCs w:val="32"/>
        </w:rPr>
        <w:t>万元，比</w:t>
      </w:r>
      <w:r>
        <w:rPr>
          <w:rFonts w:ascii="仿宋" w:hAnsi="仿宋" w:eastAsia="仿宋" w:cs="Courier New"/>
          <w:color w:val="auto"/>
          <w:sz w:val="32"/>
          <w:szCs w:val="32"/>
        </w:rPr>
        <w:t>20</w:t>
      </w:r>
      <w:r>
        <w:rPr>
          <w:rFonts w:hint="eastAsia" w:ascii="仿宋" w:hAnsi="仿宋" w:eastAsia="仿宋" w:cs="Courier New"/>
          <w:color w:val="auto"/>
          <w:sz w:val="32"/>
          <w:szCs w:val="32"/>
          <w:lang w:val="en-US" w:eastAsia="zh-CN"/>
        </w:rPr>
        <w:t>20</w:t>
      </w:r>
      <w:r>
        <w:rPr>
          <w:rFonts w:hint="eastAsia" w:ascii="仿宋" w:hAnsi="仿宋" w:eastAsia="仿宋" w:cs="宋体"/>
          <w:color w:val="auto"/>
          <w:sz w:val="32"/>
          <w:szCs w:val="32"/>
        </w:rPr>
        <w:t>年</w:t>
      </w:r>
      <w:r>
        <w:rPr>
          <w:rFonts w:hint="eastAsia" w:ascii="仿宋" w:hAnsi="仿宋" w:eastAsia="仿宋" w:cs="Courier New"/>
          <w:color w:val="auto"/>
          <w:sz w:val="32"/>
          <w:szCs w:val="32"/>
        </w:rPr>
        <w:t>相比</w:t>
      </w:r>
      <w:r>
        <w:rPr>
          <w:rFonts w:hint="eastAsia" w:ascii="仿宋" w:hAnsi="仿宋" w:eastAsia="仿宋" w:cs="Courier New"/>
          <w:color w:val="auto"/>
          <w:sz w:val="32"/>
          <w:szCs w:val="32"/>
          <w:lang w:eastAsia="zh-CN"/>
        </w:rPr>
        <w:t>，减少</w:t>
      </w:r>
      <w:r>
        <w:rPr>
          <w:rFonts w:hint="eastAsia" w:ascii="仿宋" w:hAnsi="仿宋" w:eastAsia="仿宋" w:cs="Courier New"/>
          <w:color w:val="auto"/>
          <w:sz w:val="32"/>
          <w:szCs w:val="32"/>
          <w:lang w:val="en-US" w:eastAsia="zh-CN"/>
        </w:rPr>
        <w:t>12.2万元，主要原因压缩支出</w:t>
      </w:r>
      <w:r>
        <w:rPr>
          <w:rFonts w:hint="eastAsia" w:ascii="仿宋" w:hAnsi="仿宋" w:eastAsia="仿宋" w:cs="宋体"/>
          <w:color w:val="auto"/>
          <w:sz w:val="32"/>
          <w:szCs w:val="32"/>
          <w:lang w:eastAsia="zh-CN"/>
        </w:rPr>
        <w:t>。</w:t>
      </w:r>
    </w:p>
    <w:p>
      <w:pPr>
        <w:kinsoku w:val="0"/>
        <w:overflowPunct w:val="0"/>
        <w:autoSpaceDE w:val="0"/>
        <w:autoSpaceDN w:val="0"/>
        <w:adjustRightInd w:val="0"/>
        <w:snapToGrid w:val="0"/>
        <w:spacing w:line="360" w:lineRule="auto"/>
        <w:ind w:firstLine="480" w:firstLineChars="150"/>
        <w:rPr>
          <w:rFonts w:ascii="仿宋" w:hAnsi="仿宋" w:eastAsia="仿宋" w:cs="??_GB2312"/>
          <w:bCs/>
          <w:color w:val="000000"/>
          <w:kern w:val="0"/>
          <w:sz w:val="32"/>
          <w:szCs w:val="32"/>
        </w:rPr>
      </w:pPr>
      <w:r>
        <w:rPr>
          <w:rFonts w:hint="eastAsia" w:ascii="仿宋" w:hAnsi="仿宋" w:eastAsia="仿宋"/>
          <w:bCs/>
          <w:color w:val="000000"/>
          <w:kern w:val="0"/>
          <w:sz w:val="32"/>
          <w:szCs w:val="32"/>
        </w:rPr>
        <w:t>（二）政府采购支出情况。</w:t>
      </w:r>
    </w:p>
    <w:p>
      <w:pPr>
        <w:kinsoku w:val="0"/>
        <w:overflowPunct w:val="0"/>
        <w:autoSpaceDE w:val="0"/>
        <w:autoSpaceDN w:val="0"/>
        <w:adjustRightInd w:val="0"/>
        <w:snapToGrid w:val="0"/>
        <w:spacing w:line="360" w:lineRule="auto"/>
        <w:ind w:firstLine="480" w:firstLineChars="150"/>
        <w:rPr>
          <w:rFonts w:ascii="仿宋" w:hAnsi="仿宋" w:eastAsia="仿宋" w:cs="Courier New"/>
          <w:color w:val="000000"/>
          <w:sz w:val="32"/>
          <w:szCs w:val="32"/>
        </w:rPr>
      </w:pPr>
      <w:r>
        <w:rPr>
          <w:rFonts w:ascii="仿宋" w:hAnsi="仿宋" w:eastAsia="仿宋" w:cs="Courier New"/>
          <w:color w:val="auto"/>
          <w:sz w:val="32"/>
          <w:szCs w:val="32"/>
        </w:rPr>
        <w:t>20</w:t>
      </w:r>
      <w:r>
        <w:rPr>
          <w:rFonts w:hint="eastAsia" w:ascii="仿宋" w:hAnsi="仿宋" w:eastAsia="仿宋" w:cs="Courier New"/>
          <w:color w:val="auto"/>
          <w:sz w:val="32"/>
          <w:szCs w:val="32"/>
        </w:rPr>
        <w:t>2</w:t>
      </w:r>
      <w:r>
        <w:rPr>
          <w:rFonts w:hint="eastAsia" w:ascii="仿宋" w:hAnsi="仿宋" w:eastAsia="仿宋" w:cs="Courier New"/>
          <w:color w:val="auto"/>
          <w:sz w:val="32"/>
          <w:szCs w:val="32"/>
          <w:lang w:val="en-US" w:eastAsia="zh-CN"/>
        </w:rPr>
        <w:t>1</w:t>
      </w:r>
      <w:r>
        <w:rPr>
          <w:rFonts w:ascii="仿宋" w:hAnsi="仿宋" w:eastAsia="仿宋" w:cs="Courier New"/>
          <w:color w:val="auto"/>
          <w:sz w:val="32"/>
          <w:szCs w:val="32"/>
        </w:rPr>
        <w:t>年</w:t>
      </w:r>
      <w:r>
        <w:rPr>
          <w:rFonts w:hint="eastAsia" w:ascii="仿宋" w:hAnsi="仿宋" w:eastAsia="仿宋" w:cs="Courier New"/>
          <w:color w:val="auto"/>
          <w:sz w:val="32"/>
          <w:szCs w:val="32"/>
        </w:rPr>
        <w:t>没有</w:t>
      </w:r>
      <w:r>
        <w:rPr>
          <w:rFonts w:ascii="仿宋" w:hAnsi="仿宋" w:eastAsia="仿宋" w:cs="Courier New"/>
          <w:color w:val="auto"/>
          <w:sz w:val="32"/>
          <w:szCs w:val="32"/>
        </w:rPr>
        <w:t>政府采购</w:t>
      </w:r>
      <w:r>
        <w:rPr>
          <w:rFonts w:hint="eastAsia" w:ascii="仿宋" w:hAnsi="仿宋" w:eastAsia="仿宋" w:cs="Courier New"/>
          <w:color w:val="auto"/>
          <w:sz w:val="32"/>
          <w:szCs w:val="32"/>
          <w:lang w:val="en-US" w:eastAsia="zh-CN"/>
        </w:rPr>
        <w:t>,</w:t>
      </w:r>
      <w:r>
        <w:rPr>
          <w:rFonts w:ascii="仿宋" w:hAnsi="仿宋" w:eastAsia="仿宋" w:cs="Courier New"/>
          <w:color w:val="auto"/>
          <w:sz w:val="32"/>
          <w:szCs w:val="32"/>
        </w:rPr>
        <w:t>预算</w:t>
      </w:r>
      <w:r>
        <w:rPr>
          <w:rFonts w:hint="eastAsia" w:ascii="仿宋" w:hAnsi="仿宋" w:eastAsia="仿宋" w:cs="Courier New"/>
          <w:color w:val="auto"/>
          <w:sz w:val="32"/>
          <w:szCs w:val="32"/>
        </w:rPr>
        <w:t>支出</w:t>
      </w:r>
      <w:r>
        <w:rPr>
          <w:rFonts w:hint="eastAsia" w:ascii="仿宋" w:hAnsi="仿宋" w:eastAsia="仿宋" w:cs="Courier New"/>
          <w:color w:val="auto"/>
          <w:sz w:val="32"/>
          <w:szCs w:val="32"/>
          <w:lang w:eastAsia="zh-CN"/>
        </w:rPr>
        <w:t>总额</w:t>
      </w:r>
      <w:r>
        <w:rPr>
          <w:rFonts w:hint="eastAsia" w:ascii="仿宋" w:hAnsi="仿宋" w:eastAsia="仿宋" w:cs="Courier New"/>
          <w:color w:val="auto"/>
          <w:sz w:val="32"/>
          <w:szCs w:val="32"/>
          <w:lang w:val="en-US" w:eastAsia="zh-CN"/>
        </w:rPr>
        <w:t>0万元，其中：政府采购货物支出0万元，政府采购工程支出0万元，政府采购服务支出0万元，授予中小企业合同金额0万元，占政府采购支出总额的0%.</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（三）关于绩效管理工作的开展情况说明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hint="eastAsia" w:ascii="仿宋" w:hAnsi="仿宋" w:eastAsia="仿宋" w:cs="Courier New"/>
          <w:color w:val="000000"/>
          <w:sz w:val="32"/>
          <w:szCs w:val="32"/>
        </w:rPr>
        <w:t>本年绩效评价是按照上级有关文件精神和要求进行评价的，核实了项目目标完成情况。所有经费开支范围符合相关文件要求，开支标准和资金使用符合相关规定。</w:t>
      </w:r>
    </w:p>
    <w:p>
      <w:pPr>
        <w:kinsoku w:val="0"/>
        <w:overflowPunct w:val="0"/>
        <w:autoSpaceDE w:val="0"/>
        <w:autoSpaceDN w:val="0"/>
        <w:adjustRightInd w:val="0"/>
        <w:snapToGrid w:val="0"/>
        <w:spacing w:line="360" w:lineRule="auto"/>
        <w:rPr>
          <w:rFonts w:ascii="仿宋" w:hAnsi="仿宋" w:eastAsia="仿宋" w:cs="??_GB2312"/>
          <w:bCs/>
          <w:color w:val="000000"/>
          <w:kern w:val="0"/>
          <w:sz w:val="32"/>
          <w:szCs w:val="32"/>
        </w:rPr>
      </w:pPr>
      <w:r>
        <w:rPr>
          <w:rFonts w:hint="eastAsia" w:ascii="仿宋" w:hAnsi="仿宋" w:eastAsia="仿宋"/>
          <w:bCs/>
          <w:color w:val="000000"/>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color w:val="000000"/>
          <w:sz w:val="32"/>
          <w:szCs w:val="32"/>
        </w:rPr>
      </w:pPr>
      <w:r>
        <w:rPr>
          <w:rFonts w:ascii="仿宋" w:hAnsi="仿宋" w:eastAsia="仿宋" w:cs="Courier New"/>
          <w:color w:val="000000"/>
          <w:sz w:val="32"/>
          <w:szCs w:val="32"/>
        </w:rPr>
        <w:t>20</w:t>
      </w:r>
      <w:r>
        <w:rPr>
          <w:rFonts w:hint="eastAsia" w:ascii="仿宋" w:hAnsi="仿宋" w:eastAsia="仿宋" w:cs="Courier New"/>
          <w:color w:val="000000"/>
          <w:sz w:val="32"/>
          <w:szCs w:val="32"/>
          <w:lang w:val="en-US" w:eastAsia="zh-CN"/>
        </w:rPr>
        <w:t>20</w:t>
      </w:r>
      <w:r>
        <w:rPr>
          <w:rFonts w:hint="eastAsia" w:ascii="仿宋" w:hAnsi="仿宋" w:eastAsia="仿宋" w:cs="宋体"/>
          <w:color w:val="000000"/>
          <w:sz w:val="32"/>
          <w:szCs w:val="32"/>
        </w:rPr>
        <w:t>年</w:t>
      </w:r>
      <w:r>
        <w:rPr>
          <w:rFonts w:hint="eastAsia" w:ascii="仿宋" w:hAnsi="仿宋" w:eastAsia="仿宋" w:cs="宋体"/>
          <w:color w:val="000000"/>
          <w:sz w:val="32"/>
          <w:szCs w:val="32"/>
          <w:lang w:val="en-US" w:eastAsia="zh-CN"/>
        </w:rPr>
        <w:t>末</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中共信阳市浉河区委宣传部</w:t>
      </w:r>
      <w:r>
        <w:rPr>
          <w:rFonts w:hint="eastAsia" w:ascii="仿宋" w:hAnsi="仿宋" w:eastAsia="仿宋" w:cs="宋体"/>
          <w:color w:val="000000"/>
          <w:sz w:val="32"/>
          <w:szCs w:val="32"/>
        </w:rPr>
        <w:t>共有车辆</w:t>
      </w:r>
      <w:r>
        <w:rPr>
          <w:rFonts w:ascii="仿宋" w:hAnsi="仿宋" w:eastAsia="仿宋" w:cs="Courier New"/>
          <w:color w:val="000000"/>
          <w:sz w:val="32"/>
          <w:szCs w:val="32"/>
        </w:rPr>
        <w:t>0</w:t>
      </w:r>
      <w:r>
        <w:rPr>
          <w:rFonts w:hint="eastAsia" w:ascii="仿宋" w:hAnsi="仿宋" w:eastAsia="仿宋" w:cs="宋体"/>
          <w:color w:val="000000"/>
          <w:sz w:val="32"/>
          <w:szCs w:val="32"/>
        </w:rPr>
        <w:t>辆，其中：一般公务用车</w:t>
      </w:r>
      <w:r>
        <w:rPr>
          <w:rFonts w:ascii="仿宋" w:hAnsi="仿宋" w:eastAsia="仿宋" w:cs="Courier New"/>
          <w:color w:val="000000"/>
          <w:sz w:val="32"/>
          <w:szCs w:val="32"/>
        </w:rPr>
        <w:t>0</w:t>
      </w:r>
      <w:r>
        <w:rPr>
          <w:rFonts w:hint="eastAsia" w:ascii="仿宋" w:hAnsi="仿宋" w:eastAsia="仿宋" w:cs="宋体"/>
          <w:color w:val="000000"/>
          <w:sz w:val="32"/>
          <w:szCs w:val="32"/>
        </w:rPr>
        <w:t>辆、一般执法执勤用车</w:t>
      </w:r>
      <w:r>
        <w:rPr>
          <w:rFonts w:ascii="仿宋" w:hAnsi="仿宋" w:eastAsia="仿宋" w:cs="Courier New"/>
          <w:color w:val="000000"/>
          <w:sz w:val="32"/>
          <w:szCs w:val="32"/>
        </w:rPr>
        <w:t>0</w:t>
      </w:r>
      <w:r>
        <w:rPr>
          <w:rFonts w:hint="eastAsia" w:ascii="仿宋" w:hAnsi="仿宋" w:eastAsia="仿宋" w:cs="宋体"/>
          <w:color w:val="000000"/>
          <w:sz w:val="32"/>
          <w:szCs w:val="32"/>
        </w:rPr>
        <w:t>辆、特种专业技术用车</w:t>
      </w:r>
      <w:r>
        <w:rPr>
          <w:rFonts w:ascii="仿宋" w:hAnsi="仿宋" w:eastAsia="仿宋" w:cs="Courier New"/>
          <w:color w:val="000000"/>
          <w:sz w:val="32"/>
          <w:szCs w:val="32"/>
        </w:rPr>
        <w:t>0</w:t>
      </w:r>
      <w:r>
        <w:rPr>
          <w:rFonts w:hint="eastAsia" w:ascii="仿宋" w:hAnsi="仿宋" w:eastAsia="仿宋" w:cs="宋体"/>
          <w:color w:val="000000"/>
          <w:sz w:val="32"/>
          <w:szCs w:val="32"/>
        </w:rPr>
        <w:t>辆，其他用车</w:t>
      </w:r>
      <w:r>
        <w:rPr>
          <w:rFonts w:ascii="仿宋" w:hAnsi="仿宋" w:eastAsia="仿宋" w:cs="Courier New"/>
          <w:color w:val="000000"/>
          <w:sz w:val="32"/>
          <w:szCs w:val="32"/>
        </w:rPr>
        <w:t>0</w:t>
      </w:r>
      <w:r>
        <w:rPr>
          <w:rFonts w:hint="eastAsia" w:ascii="仿宋" w:hAnsi="仿宋" w:eastAsia="仿宋" w:cs="宋体"/>
          <w:color w:val="000000"/>
          <w:sz w:val="32"/>
          <w:szCs w:val="32"/>
        </w:rPr>
        <w:t>辆。单价</w:t>
      </w:r>
      <w:r>
        <w:rPr>
          <w:rFonts w:ascii="仿宋" w:hAnsi="仿宋" w:eastAsia="仿宋" w:cs="Courier New"/>
          <w:color w:val="000000"/>
          <w:sz w:val="32"/>
          <w:szCs w:val="32"/>
        </w:rPr>
        <w:t>50</w:t>
      </w:r>
      <w:r>
        <w:rPr>
          <w:rFonts w:hint="eastAsia" w:ascii="仿宋" w:hAnsi="仿宋" w:eastAsia="仿宋" w:cs="宋体"/>
          <w:color w:val="000000"/>
          <w:sz w:val="32"/>
          <w:szCs w:val="32"/>
        </w:rPr>
        <w:t>万元以上通用设备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台（套），单位价值</w:t>
      </w:r>
      <w:r>
        <w:rPr>
          <w:rFonts w:ascii="仿宋" w:hAnsi="仿宋" w:eastAsia="仿宋" w:cs="Courier New"/>
          <w:color w:val="000000"/>
          <w:sz w:val="32"/>
          <w:szCs w:val="32"/>
        </w:rPr>
        <w:t>100</w:t>
      </w:r>
      <w:r>
        <w:rPr>
          <w:rFonts w:hint="eastAsia" w:ascii="仿宋" w:hAnsi="仿宋" w:eastAsia="仿宋" w:cs="宋体"/>
          <w:color w:val="000000"/>
          <w:sz w:val="32"/>
          <w:szCs w:val="32"/>
        </w:rPr>
        <w:t>万元以上专用设备</w:t>
      </w:r>
      <w:r>
        <w:rPr>
          <w:rFonts w:ascii="仿宋" w:hAnsi="仿宋" w:eastAsia="仿宋" w:cs="Courier New"/>
          <w:color w:val="000000"/>
          <w:sz w:val="32"/>
          <w:szCs w:val="32"/>
        </w:rPr>
        <w:t>0</w:t>
      </w:r>
      <w:r>
        <w:rPr>
          <w:rFonts w:hint="eastAsia" w:ascii="仿宋" w:hAnsi="仿宋" w:eastAsia="仿宋" w:cs="宋体"/>
          <w:color w:val="000000"/>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color w:val="000000"/>
          <w:sz w:val="32"/>
          <w:szCs w:val="32"/>
        </w:rPr>
      </w:pPr>
      <w:r>
        <w:rPr>
          <w:rFonts w:hint="eastAsia" w:ascii="仿宋" w:hAnsi="仿宋" w:eastAsia="仿宋" w:cs="宋体"/>
          <w:b/>
          <w:bCs/>
          <w:color w:val="000000"/>
          <w:sz w:val="32"/>
          <w:szCs w:val="32"/>
        </w:rPr>
        <w:t>其他商品和服务支出：</w:t>
      </w:r>
      <w:r>
        <w:rPr>
          <w:rFonts w:hint="eastAsia" w:ascii="仿宋" w:hAnsi="仿宋" w:eastAsia="仿宋" w:cs="Courier New"/>
          <w:b/>
          <w:bCs/>
          <w:color w:val="000000"/>
          <w:sz w:val="32"/>
          <w:szCs w:val="32"/>
        </w:rPr>
        <w:t>指</w:t>
      </w:r>
      <w:r>
        <w:rPr>
          <w:rFonts w:hint="eastAsia" w:ascii="仿宋" w:hAnsi="仿宋" w:eastAsia="仿宋" w:cs="Courier New"/>
          <w:bCs/>
          <w:color w:val="000000"/>
          <w:sz w:val="32"/>
          <w:szCs w:val="32"/>
        </w:rPr>
        <w:t>未包括行政事业单位的日常公用支出。如诉讼费、国家组织的会员费、来访费、广告宣传费以及离休人员特需费、离退休人员公用经费等。</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- 10 -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73876"/>
    <w:multiLevelType w:val="multilevel"/>
    <w:tmpl w:val="1A073876"/>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B2FF1B0"/>
    <w:multiLevelType w:val="singleLevel"/>
    <w:tmpl w:val="2B2FF1B0"/>
    <w:lvl w:ilvl="0" w:tentative="0">
      <w:start w:val="6"/>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8B8"/>
    <w:rsid w:val="000273AA"/>
    <w:rsid w:val="00042522"/>
    <w:rsid w:val="00047799"/>
    <w:rsid w:val="000716EF"/>
    <w:rsid w:val="00072A19"/>
    <w:rsid w:val="00092801"/>
    <w:rsid w:val="000B1B09"/>
    <w:rsid w:val="000B1B9B"/>
    <w:rsid w:val="000E2635"/>
    <w:rsid w:val="001004C9"/>
    <w:rsid w:val="00115348"/>
    <w:rsid w:val="00132E43"/>
    <w:rsid w:val="001367CA"/>
    <w:rsid w:val="00170110"/>
    <w:rsid w:val="0017112E"/>
    <w:rsid w:val="00172A27"/>
    <w:rsid w:val="001B1D97"/>
    <w:rsid w:val="001D3FB5"/>
    <w:rsid w:val="002062CC"/>
    <w:rsid w:val="0028106B"/>
    <w:rsid w:val="002837D5"/>
    <w:rsid w:val="002A721A"/>
    <w:rsid w:val="002C29CA"/>
    <w:rsid w:val="002C3AE1"/>
    <w:rsid w:val="002C3FAB"/>
    <w:rsid w:val="002E0BFA"/>
    <w:rsid w:val="002E4241"/>
    <w:rsid w:val="00320FC6"/>
    <w:rsid w:val="00336FCB"/>
    <w:rsid w:val="003423F9"/>
    <w:rsid w:val="00354175"/>
    <w:rsid w:val="00361DC0"/>
    <w:rsid w:val="0037036C"/>
    <w:rsid w:val="00376170"/>
    <w:rsid w:val="00386042"/>
    <w:rsid w:val="0039713F"/>
    <w:rsid w:val="003E07E1"/>
    <w:rsid w:val="003E5A0B"/>
    <w:rsid w:val="0040237E"/>
    <w:rsid w:val="00402C74"/>
    <w:rsid w:val="00453E00"/>
    <w:rsid w:val="00480AAC"/>
    <w:rsid w:val="004A42CB"/>
    <w:rsid w:val="004A5C90"/>
    <w:rsid w:val="004C11C3"/>
    <w:rsid w:val="004D36BB"/>
    <w:rsid w:val="004F3C7C"/>
    <w:rsid w:val="0050293C"/>
    <w:rsid w:val="00502FCC"/>
    <w:rsid w:val="00503F16"/>
    <w:rsid w:val="005111E4"/>
    <w:rsid w:val="005302E6"/>
    <w:rsid w:val="00533CA3"/>
    <w:rsid w:val="005362BD"/>
    <w:rsid w:val="005375F3"/>
    <w:rsid w:val="00581F15"/>
    <w:rsid w:val="005B3F42"/>
    <w:rsid w:val="005D503F"/>
    <w:rsid w:val="005E126E"/>
    <w:rsid w:val="005E664F"/>
    <w:rsid w:val="006043DA"/>
    <w:rsid w:val="00612C95"/>
    <w:rsid w:val="00614612"/>
    <w:rsid w:val="00615981"/>
    <w:rsid w:val="00615E68"/>
    <w:rsid w:val="00630D31"/>
    <w:rsid w:val="00664946"/>
    <w:rsid w:val="006723B5"/>
    <w:rsid w:val="006F1954"/>
    <w:rsid w:val="006F22F7"/>
    <w:rsid w:val="006F5C18"/>
    <w:rsid w:val="0071090F"/>
    <w:rsid w:val="007115FD"/>
    <w:rsid w:val="00731FE8"/>
    <w:rsid w:val="00742508"/>
    <w:rsid w:val="00743248"/>
    <w:rsid w:val="0075028F"/>
    <w:rsid w:val="007644E8"/>
    <w:rsid w:val="00767749"/>
    <w:rsid w:val="00775B2E"/>
    <w:rsid w:val="00787823"/>
    <w:rsid w:val="007956F5"/>
    <w:rsid w:val="007B72EA"/>
    <w:rsid w:val="007C2425"/>
    <w:rsid w:val="007F7F87"/>
    <w:rsid w:val="008203A0"/>
    <w:rsid w:val="008216E0"/>
    <w:rsid w:val="008700D4"/>
    <w:rsid w:val="008C442A"/>
    <w:rsid w:val="008C447F"/>
    <w:rsid w:val="008E6B67"/>
    <w:rsid w:val="00925F9D"/>
    <w:rsid w:val="0093539A"/>
    <w:rsid w:val="009A3797"/>
    <w:rsid w:val="009B6CAD"/>
    <w:rsid w:val="009F2334"/>
    <w:rsid w:val="00A3376A"/>
    <w:rsid w:val="00A47558"/>
    <w:rsid w:val="00A5146A"/>
    <w:rsid w:val="00A66440"/>
    <w:rsid w:val="00A73EAE"/>
    <w:rsid w:val="00A776C4"/>
    <w:rsid w:val="00A77C36"/>
    <w:rsid w:val="00AB4293"/>
    <w:rsid w:val="00AB7377"/>
    <w:rsid w:val="00AD53CB"/>
    <w:rsid w:val="00AE7787"/>
    <w:rsid w:val="00AF7B15"/>
    <w:rsid w:val="00B01225"/>
    <w:rsid w:val="00B11399"/>
    <w:rsid w:val="00B12992"/>
    <w:rsid w:val="00B12B50"/>
    <w:rsid w:val="00B54309"/>
    <w:rsid w:val="00B60367"/>
    <w:rsid w:val="00B619F5"/>
    <w:rsid w:val="00B74243"/>
    <w:rsid w:val="00B84FB0"/>
    <w:rsid w:val="00B9022A"/>
    <w:rsid w:val="00B90B6B"/>
    <w:rsid w:val="00BA37FF"/>
    <w:rsid w:val="00BC30E8"/>
    <w:rsid w:val="00BC5210"/>
    <w:rsid w:val="00BD22B1"/>
    <w:rsid w:val="00BE4CA5"/>
    <w:rsid w:val="00BF3D6F"/>
    <w:rsid w:val="00BF4C28"/>
    <w:rsid w:val="00BF74B7"/>
    <w:rsid w:val="00C0738C"/>
    <w:rsid w:val="00C3384A"/>
    <w:rsid w:val="00C51427"/>
    <w:rsid w:val="00C53E0B"/>
    <w:rsid w:val="00C57D7B"/>
    <w:rsid w:val="00C6444A"/>
    <w:rsid w:val="00C976CB"/>
    <w:rsid w:val="00CD4933"/>
    <w:rsid w:val="00CE2BA2"/>
    <w:rsid w:val="00CF5AE8"/>
    <w:rsid w:val="00D667BD"/>
    <w:rsid w:val="00D8052F"/>
    <w:rsid w:val="00D9092F"/>
    <w:rsid w:val="00D970B1"/>
    <w:rsid w:val="00DB1C77"/>
    <w:rsid w:val="00DC5212"/>
    <w:rsid w:val="00DD5457"/>
    <w:rsid w:val="00DE6316"/>
    <w:rsid w:val="00E21B07"/>
    <w:rsid w:val="00E2283A"/>
    <w:rsid w:val="00E32E02"/>
    <w:rsid w:val="00E55341"/>
    <w:rsid w:val="00E8190D"/>
    <w:rsid w:val="00E92067"/>
    <w:rsid w:val="00EC3335"/>
    <w:rsid w:val="00ED38A5"/>
    <w:rsid w:val="00ED44BB"/>
    <w:rsid w:val="00EE12D9"/>
    <w:rsid w:val="00EE18D6"/>
    <w:rsid w:val="00EE6AA4"/>
    <w:rsid w:val="00EF4F03"/>
    <w:rsid w:val="00F056BC"/>
    <w:rsid w:val="00F35AD5"/>
    <w:rsid w:val="00F5695A"/>
    <w:rsid w:val="00F64079"/>
    <w:rsid w:val="00F92F65"/>
    <w:rsid w:val="00FB0B96"/>
    <w:rsid w:val="00FC2C9B"/>
    <w:rsid w:val="00FE26A9"/>
    <w:rsid w:val="00FE2B6E"/>
    <w:rsid w:val="00FE493F"/>
    <w:rsid w:val="00FF1EF8"/>
    <w:rsid w:val="01F21A60"/>
    <w:rsid w:val="026651AD"/>
    <w:rsid w:val="027033B1"/>
    <w:rsid w:val="03240ECA"/>
    <w:rsid w:val="03B71574"/>
    <w:rsid w:val="04453648"/>
    <w:rsid w:val="07F31BEE"/>
    <w:rsid w:val="084D7413"/>
    <w:rsid w:val="08A93228"/>
    <w:rsid w:val="08FB3159"/>
    <w:rsid w:val="09BB2134"/>
    <w:rsid w:val="0AD87F54"/>
    <w:rsid w:val="0C366EEC"/>
    <w:rsid w:val="0CFD2AEC"/>
    <w:rsid w:val="0FAB2FE6"/>
    <w:rsid w:val="0FEF0DE6"/>
    <w:rsid w:val="10904A1F"/>
    <w:rsid w:val="113E646F"/>
    <w:rsid w:val="117A0571"/>
    <w:rsid w:val="147949C9"/>
    <w:rsid w:val="147E551D"/>
    <w:rsid w:val="14D2458E"/>
    <w:rsid w:val="150B6848"/>
    <w:rsid w:val="15492582"/>
    <w:rsid w:val="16DB6ADA"/>
    <w:rsid w:val="17965762"/>
    <w:rsid w:val="17BE6092"/>
    <w:rsid w:val="17F73D7A"/>
    <w:rsid w:val="190C221A"/>
    <w:rsid w:val="199A28DD"/>
    <w:rsid w:val="1A624019"/>
    <w:rsid w:val="1C1F61CB"/>
    <w:rsid w:val="1C3B117F"/>
    <w:rsid w:val="1C970E94"/>
    <w:rsid w:val="1CBF34AE"/>
    <w:rsid w:val="1E2566FD"/>
    <w:rsid w:val="1E7D3B34"/>
    <w:rsid w:val="1F895C83"/>
    <w:rsid w:val="20F5460F"/>
    <w:rsid w:val="212E5315"/>
    <w:rsid w:val="254B33D1"/>
    <w:rsid w:val="256D2254"/>
    <w:rsid w:val="267945CD"/>
    <w:rsid w:val="27507D70"/>
    <w:rsid w:val="28B55E4B"/>
    <w:rsid w:val="28F5425C"/>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528282D"/>
    <w:rsid w:val="364D690A"/>
    <w:rsid w:val="36FA2471"/>
    <w:rsid w:val="372974AC"/>
    <w:rsid w:val="38262F47"/>
    <w:rsid w:val="383D51F4"/>
    <w:rsid w:val="39637962"/>
    <w:rsid w:val="39765334"/>
    <w:rsid w:val="39967F15"/>
    <w:rsid w:val="3AE7177F"/>
    <w:rsid w:val="3C5769C0"/>
    <w:rsid w:val="3EA437AD"/>
    <w:rsid w:val="3EEE22CD"/>
    <w:rsid w:val="3F081D17"/>
    <w:rsid w:val="3FCD07F4"/>
    <w:rsid w:val="41CF71DE"/>
    <w:rsid w:val="42271DDB"/>
    <w:rsid w:val="42563EC6"/>
    <w:rsid w:val="429A2E99"/>
    <w:rsid w:val="429D50AF"/>
    <w:rsid w:val="43E82B9D"/>
    <w:rsid w:val="44EF1E61"/>
    <w:rsid w:val="457B1C96"/>
    <w:rsid w:val="468900BD"/>
    <w:rsid w:val="46F559ED"/>
    <w:rsid w:val="477D716C"/>
    <w:rsid w:val="486C43EA"/>
    <w:rsid w:val="48B52937"/>
    <w:rsid w:val="48C00F7D"/>
    <w:rsid w:val="48EE3EF3"/>
    <w:rsid w:val="49D466B2"/>
    <w:rsid w:val="4B2D55EB"/>
    <w:rsid w:val="4C1E2F28"/>
    <w:rsid w:val="4DE20C7C"/>
    <w:rsid w:val="50C2787A"/>
    <w:rsid w:val="5115239B"/>
    <w:rsid w:val="528E2FC0"/>
    <w:rsid w:val="541D6A82"/>
    <w:rsid w:val="5436119E"/>
    <w:rsid w:val="544677EE"/>
    <w:rsid w:val="55EA1009"/>
    <w:rsid w:val="5651051D"/>
    <w:rsid w:val="57E961A8"/>
    <w:rsid w:val="581E77CF"/>
    <w:rsid w:val="58B06254"/>
    <w:rsid w:val="5A7618BF"/>
    <w:rsid w:val="5AF25131"/>
    <w:rsid w:val="5BCA31AA"/>
    <w:rsid w:val="5C0F3375"/>
    <w:rsid w:val="5C341474"/>
    <w:rsid w:val="5DD56AC2"/>
    <w:rsid w:val="5DF222BF"/>
    <w:rsid w:val="5E886EBD"/>
    <w:rsid w:val="5EB57926"/>
    <w:rsid w:val="5ECF3FA4"/>
    <w:rsid w:val="5EE92C32"/>
    <w:rsid w:val="5F130DE5"/>
    <w:rsid w:val="5F964892"/>
    <w:rsid w:val="5FB578F9"/>
    <w:rsid w:val="600176AC"/>
    <w:rsid w:val="60B8378D"/>
    <w:rsid w:val="60F22670"/>
    <w:rsid w:val="612F6702"/>
    <w:rsid w:val="617A16DC"/>
    <w:rsid w:val="627A693C"/>
    <w:rsid w:val="62D27395"/>
    <w:rsid w:val="63FC5C35"/>
    <w:rsid w:val="65B7620F"/>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0FB6F6C"/>
    <w:rsid w:val="71490407"/>
    <w:rsid w:val="7156288B"/>
    <w:rsid w:val="72B61072"/>
    <w:rsid w:val="73F12465"/>
    <w:rsid w:val="741C5269"/>
    <w:rsid w:val="75531EF6"/>
    <w:rsid w:val="755A7A11"/>
    <w:rsid w:val="75D0003D"/>
    <w:rsid w:val="783E1213"/>
    <w:rsid w:val="79060C93"/>
    <w:rsid w:val="7A070B19"/>
    <w:rsid w:val="7C2C4361"/>
    <w:rsid w:val="7D7004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8"/>
    <w:qFormat/>
    <w:uiPriority w:val="99"/>
    <w:pPr>
      <w:ind w:firstLine="640" w:firstLineChars="2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3"/>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1431</Words>
  <Characters>8161</Characters>
  <Lines>68</Lines>
  <Paragraphs>19</Paragraphs>
  <TotalTime>0</TotalTime>
  <ScaleCrop>false</ScaleCrop>
  <LinksUpToDate>false</LinksUpToDate>
  <CharactersWithSpaces>9573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Garfield</cp:lastModifiedBy>
  <cp:lastPrinted>2019-08-22T01:11:00Z</cp:lastPrinted>
  <dcterms:modified xsi:type="dcterms:W3CDTF">2021-12-06T01:38:37Z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4C765B0225424BA1A146E3CE80149592</vt:lpwstr>
  </property>
</Properties>
</file>