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
          <w:sz w:val="44"/>
          <w:szCs w:val="44"/>
        </w:rPr>
      </w:pPr>
      <w:r>
        <w:rPr>
          <w:rFonts w:hint="eastAsia" w:ascii="黑体" w:hAnsi="黑体" w:eastAsia="黑体" w:cs="黑体"/>
          <w:b/>
          <w:sz w:val="44"/>
          <w:szCs w:val="44"/>
        </w:rPr>
        <w:t>信阳市浉河区水利局</w:t>
      </w:r>
      <w:r>
        <w:rPr>
          <w:rFonts w:ascii="黑体" w:hAnsi="黑体" w:eastAsia="黑体" w:cs="黑体"/>
          <w:b/>
          <w:sz w:val="44"/>
          <w:szCs w:val="44"/>
        </w:rPr>
        <w:t>2021</w:t>
      </w:r>
      <w:r>
        <w:rPr>
          <w:rFonts w:hint="eastAsia" w:ascii="黑体" w:hAnsi="黑体" w:eastAsia="黑体" w:cs="黑体"/>
          <w:b/>
          <w:sz w:val="44"/>
          <w:szCs w:val="44"/>
        </w:rPr>
        <w:t>年部门</w:t>
      </w:r>
    </w:p>
    <w:p>
      <w:pPr>
        <w:jc w:val="center"/>
        <w:rPr>
          <w:rFonts w:ascii="黑体" w:hAnsi="黑体" w:eastAsia="黑体" w:cs="黑体"/>
          <w:b/>
          <w:sz w:val="44"/>
          <w:szCs w:val="44"/>
        </w:rPr>
      </w:pPr>
    </w:p>
    <w:p>
      <w:pPr>
        <w:jc w:val="center"/>
        <w:rPr>
          <w:rFonts w:ascii="黑体" w:hAnsi="黑体" w:eastAsia="黑体" w:cs="黑体"/>
          <w:b/>
          <w:sz w:val="44"/>
          <w:szCs w:val="44"/>
        </w:rPr>
      </w:pPr>
      <w:r>
        <w:rPr>
          <w:rFonts w:hint="eastAsia" w:ascii="黑体" w:hAnsi="黑体" w:eastAsia="黑体" w:cs="黑体"/>
          <w:b/>
          <w:sz w:val="44"/>
          <w:szCs w:val="44"/>
        </w:rPr>
        <w:t>预</w:t>
      </w:r>
      <w:r>
        <w:rPr>
          <w:rFonts w:ascii="黑体" w:hAnsi="黑体" w:eastAsia="黑体" w:cs="黑体"/>
          <w:b/>
          <w:sz w:val="44"/>
          <w:szCs w:val="44"/>
        </w:rPr>
        <w:t xml:space="preserve">  </w:t>
      </w:r>
      <w:r>
        <w:rPr>
          <w:rFonts w:hint="eastAsia" w:ascii="黑体" w:hAnsi="黑体" w:eastAsia="黑体" w:cs="黑体"/>
          <w:b/>
          <w:sz w:val="44"/>
          <w:szCs w:val="44"/>
        </w:rPr>
        <w:t>算</w:t>
      </w:r>
      <w:r>
        <w:rPr>
          <w:rFonts w:ascii="黑体" w:hAnsi="黑体" w:eastAsia="黑体" w:cs="黑体"/>
          <w:b/>
          <w:sz w:val="44"/>
          <w:szCs w:val="44"/>
        </w:rPr>
        <w:t xml:space="preserve">  </w:t>
      </w:r>
      <w:r>
        <w:rPr>
          <w:rFonts w:hint="eastAsia" w:ascii="黑体" w:hAnsi="黑体" w:eastAsia="黑体" w:cs="黑体"/>
          <w:b/>
          <w:sz w:val="44"/>
          <w:szCs w:val="44"/>
        </w:rPr>
        <w:t>公</w:t>
      </w:r>
      <w:r>
        <w:rPr>
          <w:rFonts w:ascii="黑体" w:hAnsi="黑体" w:eastAsia="黑体" w:cs="黑体"/>
          <w:b/>
          <w:sz w:val="44"/>
          <w:szCs w:val="44"/>
        </w:rPr>
        <w:t xml:space="preserve"> </w:t>
      </w:r>
      <w:bookmarkStart w:id="0" w:name="_GoBack"/>
      <w:bookmarkEnd w:id="0"/>
      <w:r>
        <w:rPr>
          <w:rFonts w:ascii="黑体" w:hAnsi="黑体" w:eastAsia="黑体" w:cs="黑体"/>
          <w:b/>
          <w:sz w:val="44"/>
          <w:szCs w:val="44"/>
        </w:rPr>
        <w:t xml:space="preserve"> </w:t>
      </w:r>
      <w:r>
        <w:rPr>
          <w:rFonts w:hint="eastAsia" w:ascii="黑体" w:hAnsi="黑体" w:eastAsia="黑体" w:cs="黑体"/>
          <w:b/>
          <w:sz w:val="44"/>
          <w:szCs w:val="44"/>
        </w:rPr>
        <w:t>开</w:t>
      </w: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r>
        <w:rPr>
          <w:rFonts w:hint="eastAsia" w:ascii="黑体" w:hAnsi="黑体" w:eastAsia="黑体" w:cs="黑体"/>
          <w:bCs/>
          <w:sz w:val="44"/>
          <w:szCs w:val="44"/>
        </w:rPr>
        <w:t>目</w:t>
      </w:r>
      <w:r>
        <w:rPr>
          <w:rFonts w:ascii="黑体" w:hAnsi="黑体" w:eastAsia="黑体" w:cs="黑体"/>
          <w:bCs/>
          <w:sz w:val="44"/>
          <w:szCs w:val="44"/>
        </w:rPr>
        <w:t xml:space="preserve">      </w:t>
      </w:r>
      <w:r>
        <w:rPr>
          <w:rFonts w:hint="eastAsia" w:ascii="黑体" w:hAnsi="黑体" w:eastAsia="黑体" w:cs="黑体"/>
          <w:bCs/>
          <w:sz w:val="44"/>
          <w:szCs w:val="44"/>
        </w:rPr>
        <w:t>录</w:t>
      </w:r>
    </w:p>
    <w:p>
      <w:pPr>
        <w:jc w:val="center"/>
        <w:rPr>
          <w:rFonts w:ascii="仿宋" w:hAnsi="仿宋" w:eastAsia="仿宋" w:cs="仿宋"/>
          <w:b/>
          <w:sz w:val="44"/>
          <w:szCs w:val="44"/>
        </w:rPr>
      </w:pPr>
    </w:p>
    <w:p>
      <w:pPr>
        <w:rPr>
          <w:rFonts w:ascii="黑体" w:hAnsi="黑体" w:eastAsia="黑体" w:cs="黑体"/>
          <w:bCs/>
          <w:sz w:val="32"/>
          <w:szCs w:val="32"/>
        </w:rPr>
      </w:pPr>
      <w:r>
        <w:rPr>
          <w:rFonts w:hint="eastAsia" w:ascii="黑体" w:hAnsi="黑体" w:eastAsia="黑体" w:cs="黑体"/>
          <w:bCs/>
          <w:sz w:val="32"/>
          <w:szCs w:val="32"/>
        </w:rPr>
        <w:t>第一部分</w:t>
      </w:r>
      <w:r>
        <w:rPr>
          <w:rFonts w:ascii="黑体" w:hAnsi="黑体" w:eastAsia="黑体" w:cs="黑体"/>
          <w:bCs/>
          <w:sz w:val="32"/>
          <w:szCs w:val="32"/>
        </w:rPr>
        <w:t xml:space="preserve">  </w:t>
      </w:r>
      <w:r>
        <w:rPr>
          <w:rFonts w:hint="eastAsia" w:ascii="黑体" w:hAnsi="黑体" w:eastAsia="黑体" w:cs="黑体"/>
          <w:bCs/>
          <w:sz w:val="32"/>
          <w:szCs w:val="32"/>
        </w:rPr>
        <w:t>信阳市浉河区水利局概况</w:t>
      </w:r>
    </w:p>
    <w:p>
      <w:pPr>
        <w:jc w:val="left"/>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一、主要职能</w:t>
      </w:r>
    </w:p>
    <w:p>
      <w:pPr>
        <w:jc w:val="left"/>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二、机构设置</w:t>
      </w:r>
    </w:p>
    <w:p>
      <w:pPr>
        <w:jc w:val="left"/>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三、部门预算单位构成</w:t>
      </w:r>
    </w:p>
    <w:p>
      <w:pPr>
        <w:jc w:val="left"/>
        <w:rPr>
          <w:rFonts w:ascii="黑体" w:hAnsi="黑体" w:eastAsia="黑体" w:cs="黑体"/>
          <w:bCs/>
          <w:sz w:val="32"/>
          <w:szCs w:val="32"/>
        </w:rPr>
      </w:pPr>
      <w:r>
        <w:rPr>
          <w:rFonts w:hint="eastAsia" w:ascii="黑体" w:hAnsi="黑体" w:eastAsia="黑体" w:cs="黑体"/>
          <w:bCs/>
          <w:sz w:val="32"/>
          <w:szCs w:val="32"/>
        </w:rPr>
        <w:t>第二部分</w:t>
      </w:r>
      <w:r>
        <w:rPr>
          <w:rFonts w:ascii="黑体" w:hAnsi="黑体" w:eastAsia="黑体" w:cs="黑体"/>
          <w:bCs/>
          <w:sz w:val="32"/>
          <w:szCs w:val="32"/>
        </w:rPr>
        <w:t xml:space="preserve">  </w:t>
      </w:r>
      <w:r>
        <w:rPr>
          <w:rFonts w:hint="eastAsia" w:ascii="黑体" w:hAnsi="黑体" w:eastAsia="黑体" w:cs="黑体"/>
          <w:bCs/>
          <w:sz w:val="32"/>
          <w:szCs w:val="32"/>
        </w:rPr>
        <w:t>信阳市浉河区水利局</w:t>
      </w:r>
      <w:r>
        <w:rPr>
          <w:rFonts w:ascii="黑体" w:hAnsi="黑体" w:eastAsia="黑体" w:cs="黑体"/>
          <w:bCs/>
          <w:sz w:val="32"/>
          <w:szCs w:val="32"/>
        </w:rPr>
        <w:t>2021</w:t>
      </w:r>
      <w:r>
        <w:rPr>
          <w:rFonts w:hint="eastAsia" w:ascii="黑体" w:hAnsi="黑体" w:eastAsia="黑体" w:cs="黑体"/>
          <w:bCs/>
          <w:sz w:val="32"/>
          <w:szCs w:val="32"/>
        </w:rPr>
        <w:t>年部门预算情况说明</w:t>
      </w:r>
    </w:p>
    <w:p>
      <w:pPr>
        <w:jc w:val="left"/>
        <w:rPr>
          <w:rFonts w:ascii="黑体" w:hAnsi="黑体" w:eastAsia="黑体" w:cs="黑体"/>
          <w:bCs/>
          <w:sz w:val="32"/>
          <w:szCs w:val="32"/>
        </w:rPr>
      </w:pPr>
      <w:r>
        <w:rPr>
          <w:rFonts w:hint="eastAsia" w:ascii="黑体" w:hAnsi="黑体" w:eastAsia="黑体" w:cs="黑体"/>
          <w:bCs/>
          <w:sz w:val="32"/>
          <w:szCs w:val="32"/>
        </w:rPr>
        <w:t>第三部分</w:t>
      </w:r>
      <w:r>
        <w:rPr>
          <w:rFonts w:ascii="黑体" w:hAnsi="黑体" w:eastAsia="黑体" w:cs="黑体"/>
          <w:bCs/>
          <w:sz w:val="32"/>
          <w:szCs w:val="32"/>
        </w:rPr>
        <w:t xml:space="preserve">  </w:t>
      </w:r>
      <w:r>
        <w:rPr>
          <w:rFonts w:hint="eastAsia" w:ascii="黑体" w:hAnsi="黑体" w:eastAsia="黑体" w:cs="黑体"/>
          <w:bCs/>
          <w:sz w:val="32"/>
          <w:szCs w:val="32"/>
        </w:rPr>
        <w:t>名词解释</w:t>
      </w:r>
    </w:p>
    <w:p>
      <w:pPr>
        <w:jc w:val="left"/>
        <w:rPr>
          <w:rFonts w:ascii="黑体" w:hAnsi="黑体" w:eastAsia="黑体" w:cs="黑体"/>
          <w:bCs/>
          <w:sz w:val="32"/>
          <w:szCs w:val="32"/>
        </w:rPr>
      </w:pPr>
      <w:r>
        <w:rPr>
          <w:rFonts w:hint="eastAsia" w:ascii="黑体" w:hAnsi="黑体" w:eastAsia="黑体" w:cs="黑体"/>
          <w:bCs/>
          <w:sz w:val="32"/>
          <w:szCs w:val="32"/>
        </w:rPr>
        <w:t>附</w:t>
      </w:r>
      <w:r>
        <w:rPr>
          <w:rFonts w:ascii="黑体" w:hAnsi="黑体" w:eastAsia="黑体" w:cs="黑体"/>
          <w:bCs/>
          <w:sz w:val="32"/>
          <w:szCs w:val="32"/>
        </w:rPr>
        <w:t xml:space="preserve">    </w:t>
      </w:r>
      <w:r>
        <w:rPr>
          <w:rFonts w:hint="eastAsia" w:ascii="黑体" w:hAnsi="黑体" w:eastAsia="黑体" w:cs="黑体"/>
          <w:bCs/>
          <w:sz w:val="32"/>
          <w:szCs w:val="32"/>
        </w:rPr>
        <w:t>件</w:t>
      </w:r>
      <w:r>
        <w:rPr>
          <w:rFonts w:ascii="黑体" w:hAnsi="黑体" w:eastAsia="黑体" w:cs="黑体"/>
          <w:bCs/>
          <w:sz w:val="32"/>
          <w:szCs w:val="32"/>
        </w:rPr>
        <w:t xml:space="preserve">  </w:t>
      </w:r>
      <w:r>
        <w:rPr>
          <w:rFonts w:hint="eastAsia" w:ascii="黑体" w:hAnsi="黑体" w:eastAsia="黑体" w:cs="黑体"/>
          <w:bCs/>
          <w:sz w:val="32"/>
          <w:szCs w:val="32"/>
        </w:rPr>
        <w:t>信阳市浉河区水利局</w:t>
      </w:r>
      <w:r>
        <w:rPr>
          <w:rFonts w:ascii="黑体" w:hAnsi="黑体" w:eastAsia="黑体" w:cs="黑体"/>
          <w:bCs/>
          <w:sz w:val="32"/>
          <w:szCs w:val="32"/>
        </w:rPr>
        <w:t>2021</w:t>
      </w:r>
      <w:r>
        <w:rPr>
          <w:rFonts w:hint="eastAsia" w:ascii="黑体" w:hAnsi="黑体" w:eastAsia="黑体" w:cs="黑体"/>
          <w:bCs/>
          <w:sz w:val="32"/>
          <w:szCs w:val="32"/>
        </w:rPr>
        <w:t>年部门预算表格</w:t>
      </w:r>
    </w:p>
    <w:p>
      <w:pPr>
        <w:ind w:firstLine="1"/>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一、部门收支总体情况表</w:t>
      </w:r>
    </w:p>
    <w:p>
      <w:pPr>
        <w:ind w:firstLine="1"/>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二、部门收入总体情况表</w:t>
      </w:r>
    </w:p>
    <w:p>
      <w:pPr>
        <w:ind w:firstLine="1"/>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三、部门支出总体情况表</w:t>
      </w:r>
    </w:p>
    <w:p>
      <w:pPr>
        <w:ind w:firstLine="1"/>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四、财政拨款收支总体情况表</w:t>
      </w:r>
    </w:p>
    <w:p>
      <w:pPr>
        <w:ind w:firstLine="1"/>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五、一般公共预算支出情况表</w:t>
      </w:r>
    </w:p>
    <w:p>
      <w:pPr>
        <w:ind w:left="216" w:leftChars="103" w:firstLine="3"/>
        <w:rPr>
          <w:rFonts w:ascii="仿宋" w:hAnsi="仿宋" w:eastAsia="仿宋" w:cs="仿宋"/>
          <w:bCs/>
          <w:sz w:val="32"/>
          <w:szCs w:val="32"/>
        </w:rPr>
      </w:pPr>
      <w:r>
        <w:rPr>
          <w:rFonts w:hint="eastAsia" w:ascii="仿宋" w:hAnsi="仿宋" w:eastAsia="仿宋" w:cs="仿宋"/>
          <w:bCs/>
          <w:sz w:val="32"/>
          <w:szCs w:val="32"/>
        </w:rPr>
        <w:t>六、支出经济分类汇总表</w:t>
      </w:r>
    </w:p>
    <w:p>
      <w:pPr>
        <w:ind w:firstLine="1"/>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七、一般公共预算“三公”经费支出情况表</w:t>
      </w:r>
    </w:p>
    <w:p>
      <w:pPr>
        <w:ind w:firstLine="1"/>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八、政府性基金预算支出情况表</w:t>
      </w:r>
    </w:p>
    <w:p>
      <w:pPr>
        <w:ind w:firstLine="1"/>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九、部门（单位）整体绩效目标表</w:t>
      </w:r>
    </w:p>
    <w:p>
      <w:pPr>
        <w:ind w:firstLine="1"/>
        <w:rPr>
          <w:rFonts w:ascii="仿宋" w:hAnsi="仿宋" w:eastAsia="仿宋" w:cs="仿宋"/>
          <w:bCs/>
          <w:sz w:val="32"/>
          <w:szCs w:val="32"/>
        </w:rPr>
      </w:pPr>
      <w:r>
        <w:rPr>
          <w:rFonts w:ascii="仿宋" w:hAnsi="仿宋" w:eastAsia="仿宋" w:cs="仿宋"/>
          <w:bCs/>
          <w:sz w:val="32"/>
          <w:szCs w:val="32"/>
        </w:rPr>
        <w:t xml:space="preserve"> </w:t>
      </w:r>
      <w:r>
        <w:rPr>
          <w:rFonts w:hint="eastAsia" w:ascii="仿宋" w:hAnsi="仿宋" w:eastAsia="仿宋" w:cs="仿宋"/>
          <w:bCs/>
          <w:sz w:val="32"/>
          <w:szCs w:val="32"/>
        </w:rPr>
        <w:t>十、部门预算项目绩效目标表</w:t>
      </w:r>
    </w:p>
    <w:p>
      <w:pPr>
        <w:ind w:firstLine="1"/>
        <w:rPr>
          <w:rFonts w:ascii="仿宋" w:hAnsi="仿宋" w:eastAsia="仿宋" w:cs="仿宋"/>
          <w:b/>
          <w:sz w:val="32"/>
          <w:szCs w:val="32"/>
        </w:rPr>
      </w:pPr>
    </w:p>
    <w:p>
      <w:pPr>
        <w:ind w:firstLine="1"/>
        <w:rPr>
          <w:rFonts w:ascii="仿宋" w:hAnsi="仿宋" w:eastAsia="仿宋" w:cs="仿宋"/>
          <w:b/>
          <w:sz w:val="32"/>
          <w:szCs w:val="32"/>
        </w:rPr>
      </w:pPr>
    </w:p>
    <w:p>
      <w:pPr>
        <w:rPr>
          <w:rFonts w:ascii="仿宋" w:hAnsi="仿宋" w:eastAsia="仿宋" w:cs="仿宋"/>
          <w:b/>
          <w:sz w:val="32"/>
          <w:szCs w:val="32"/>
        </w:rPr>
      </w:pPr>
    </w:p>
    <w:p>
      <w:pPr>
        <w:jc w:val="center"/>
        <w:rPr>
          <w:rFonts w:ascii="黑体" w:hAnsi="黑体" w:eastAsia="黑体" w:cs="黑体"/>
          <w:sz w:val="44"/>
          <w:szCs w:val="44"/>
        </w:rPr>
      </w:pPr>
      <w:r>
        <w:rPr>
          <w:rFonts w:hint="eastAsia" w:ascii="黑体" w:hAnsi="黑体" w:eastAsia="黑体" w:cs="黑体"/>
          <w:sz w:val="44"/>
          <w:szCs w:val="44"/>
        </w:rPr>
        <w:t>第一部分</w:t>
      </w:r>
      <w:r>
        <w:rPr>
          <w:rFonts w:ascii="黑体" w:hAnsi="黑体" w:eastAsia="黑体" w:cs="黑体"/>
          <w:sz w:val="44"/>
          <w:szCs w:val="44"/>
        </w:rPr>
        <w:t xml:space="preserve"> </w:t>
      </w:r>
    </w:p>
    <w:p>
      <w:pPr>
        <w:jc w:val="center"/>
        <w:rPr>
          <w:rFonts w:ascii="黑体" w:hAnsi="黑体" w:eastAsia="黑体" w:cs="黑体"/>
          <w:sz w:val="36"/>
          <w:szCs w:val="36"/>
        </w:rPr>
      </w:pPr>
      <w:r>
        <w:rPr>
          <w:rFonts w:hint="eastAsia" w:ascii="黑体" w:hAnsi="黑体" w:eastAsia="黑体" w:cs="黑体"/>
          <w:sz w:val="44"/>
          <w:szCs w:val="44"/>
        </w:rPr>
        <w:t>信阳市浉河区水利局概况</w:t>
      </w:r>
    </w:p>
    <w:p>
      <w:pPr>
        <w:rPr>
          <w:rFonts w:ascii="仿宋" w:hAnsi="仿宋" w:eastAsia="仿宋"/>
        </w:rPr>
      </w:pPr>
    </w:p>
    <w:p>
      <w:pPr>
        <w:rPr>
          <w:rFonts w:ascii="仿宋" w:hAnsi="仿宋" w:eastAsia="仿宋" w:cs="楷体"/>
          <w:b/>
          <w:bCs/>
          <w:sz w:val="30"/>
          <w:szCs w:val="30"/>
        </w:rPr>
      </w:pPr>
      <w:r>
        <w:rPr>
          <w:rFonts w:ascii="仿宋" w:hAnsi="仿宋" w:eastAsia="仿宋" w:cs="楷体"/>
          <w:b/>
          <w:bCs/>
          <w:sz w:val="30"/>
          <w:szCs w:val="30"/>
        </w:rPr>
        <w:t xml:space="preserve">    </w:t>
      </w:r>
      <w:r>
        <w:rPr>
          <w:rFonts w:hint="eastAsia" w:ascii="仿宋" w:hAnsi="仿宋" w:eastAsia="仿宋" w:cs="楷体"/>
          <w:b/>
          <w:bCs/>
          <w:sz w:val="30"/>
          <w:szCs w:val="30"/>
        </w:rPr>
        <w:t>一、信阳市浉河区水利局主要职能</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、贯彻执行党和国家有关水利工作方针政策，负责全区水资源的统一管理和监督工作。　　　　</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、负责保障水资源的合理开发利用。起草有关规范性文件草案并监督实施，指导和组织编制、审查、申报水利综合规划、专业规划、专项规划。　　　　</w:t>
      </w:r>
    </w:p>
    <w:p>
      <w:pPr>
        <w:rPr>
          <w:rFonts w:ascii="仿宋" w:hAnsi="仿宋" w:eastAsia="仿宋" w:cs="仿宋"/>
          <w:sz w:val="32"/>
          <w:szCs w:val="32"/>
        </w:rPr>
      </w:pPr>
      <w:r>
        <w:rPr>
          <w:rFonts w:ascii="仿宋" w:hAnsi="仿宋" w:eastAsia="仿宋" w:cs="仿宋"/>
          <w:sz w:val="32"/>
          <w:szCs w:val="32"/>
        </w:rPr>
        <w:t xml:space="preserve">    3</w:t>
      </w:r>
      <w:r>
        <w:rPr>
          <w:rFonts w:hint="eastAsia" w:ascii="仿宋" w:hAnsi="仿宋" w:eastAsia="仿宋" w:cs="仿宋"/>
          <w:sz w:val="32"/>
          <w:szCs w:val="32"/>
        </w:rPr>
        <w:t>、负责生活、生产经营和生态环境用水的统筹和保障。组织实施最严格水资源管理制度，拟订全区和跨乡、镇</w:t>
      </w:r>
      <w:r>
        <w:rPr>
          <w:rFonts w:ascii="仿宋" w:hAnsi="仿宋" w:eastAsia="仿宋" w:cs="仿宋"/>
          <w:sz w:val="32"/>
          <w:szCs w:val="32"/>
        </w:rPr>
        <w:t>(</w:t>
      </w:r>
      <w:r>
        <w:rPr>
          <w:rFonts w:hint="eastAsia" w:ascii="仿宋" w:hAnsi="仿宋" w:eastAsia="仿宋" w:cs="仿宋"/>
          <w:sz w:val="32"/>
          <w:szCs w:val="32"/>
        </w:rPr>
        <w:t>办</w:t>
      </w:r>
      <w:r>
        <w:rPr>
          <w:rFonts w:ascii="仿宋" w:hAnsi="仿宋" w:eastAsia="仿宋" w:cs="仿宋"/>
          <w:sz w:val="32"/>
          <w:szCs w:val="32"/>
        </w:rPr>
        <w:t>)</w:t>
      </w:r>
      <w:r>
        <w:rPr>
          <w:rFonts w:hint="eastAsia" w:ascii="仿宋" w:hAnsi="仿宋" w:eastAsia="仿宋" w:cs="仿宋"/>
          <w:sz w:val="32"/>
          <w:szCs w:val="32"/>
        </w:rPr>
        <w:t>水中长期供求规划、水量分配方案并监督实施。负责河流水库和重要水工程的水资源调度。组织实施取水许可、水资源有偿使用制度和水资源论证、防洪论证制度。指导水利行业供水和乡镇供水工作。　　　　</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按规定制定水利工程建设有关制度并组织实施，负责提出中央、省、市级下达和区级水利固定资产投资规模、方向、具体安排建议并组织实施，按区政府规定权限审批、核准规划内和年度计划规模内固定资产投资项目，提出中央、省、市、区级水利资金安排建议并负责项目实施的监督管理。按区政府规定权限，指导和组织编制、审查、申报水利基本建设项目建议书、可行性研究报告和初步设计，负责审批水利基本建设项目初步设计文件工作。</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负责水资源保护工作。组织编制并实施水资源保护规划，组织开展河湖水生态保护与修复，指导河湖生态流量水量管理以及河湖水系连通工作。指导饮用水水源保护工作，开展重要河流湖泊健康评估，指导地下水开发利用和地下水资源管理保护。组织指导地下水超采区综合治理。</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负责节约用水工作。拟订全区节约用水政策，组织编制节约用水规划并监督实施，制定有关用水、节水标准。组织实施用水总量控制、用水效率控制、计划用水和定额管理等制度，组织、管理、监督节约用水工作，指导和推动节水型社会建设工作。　　　　</w:t>
      </w:r>
    </w:p>
    <w:p>
      <w:pPr>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、负责发布水文水资源信息、情报预报和全区水资源公报。按规定组织开展水资源、水能资源调查评价和水资源承载能力监测预警工作。　　　　</w:t>
      </w:r>
    </w:p>
    <w:p>
      <w:pPr>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负责全区水利设施、水域及其岸线的管理、保护与综合利用。组织指导水利基础设施网络建设，指导河流水库及滩地的治理、开发和保护。指导水利工程建设与运行管理，负责水利工程质量监督检查工作，承担水利工程造价管理工作，组织实施具有控制性的或跨乡、镇（办）的重要水利工程建设、验收与运行管理工作，负责重要河流和重要水工程的调度工作，负责全区河道采砂的行业管理和监督检查工作。组织指导并监督检查全面推行河长制湖长制工作。</w:t>
      </w:r>
    </w:p>
    <w:p>
      <w:pPr>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、负责水土保持工作。拟订全区水土保持规划并监督实施，组织实施水土流失综合防治和全区水土流失监测、预报并公告。负责建设项目水土保持监督管理工作，指导水土保持重点建设项目的实施。　　　　</w:t>
      </w:r>
    </w:p>
    <w:p>
      <w:pPr>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负责农村水利工作。组织开展灌排工程建设与改造。指导农村饮水安全工程建设与管理工作，指导节水灌溉有关工作。指导农村水利改革创新和社会化服务体系建设。负责农村水能资源开发，指导小水电改造和水电农村电气化工作。　　</w:t>
      </w:r>
    </w:p>
    <w:p>
      <w:pPr>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负责重大涉水违法事件查处工作。指导全区水政监察和水行政执法，协调、仲裁并处理跨乡、镇（办）水事纠纷。负责水利行业安全生产工作，组织指导水库、水电站大坝、农村水电站的安全监督管理。指导水利建设市场的监督管理工作，组织开展水利工程建设监督和稽察工作。　　　　</w:t>
      </w:r>
    </w:p>
    <w:p>
      <w:pPr>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、组织开展水利行业质量监督工作，承担水利统计工作。　　　　</w:t>
      </w:r>
    </w:p>
    <w:p>
      <w:pPr>
        <w:ind w:firstLine="640" w:firstLineChars="200"/>
        <w:rPr>
          <w:rFonts w:ascii="仿宋" w:hAnsi="仿宋" w:eastAsia="仿宋" w:cs="仿宋"/>
          <w:sz w:val="32"/>
          <w:szCs w:val="32"/>
        </w:rPr>
      </w:pPr>
      <w:r>
        <w:rPr>
          <w:rFonts w:ascii="仿宋_GB2312" w:hAnsi="宋体" w:eastAsia="仿宋_GB2312" w:cs="宋体"/>
          <w:color w:val="000000"/>
          <w:kern w:val="0"/>
          <w:sz w:val="32"/>
          <w:szCs w:val="32"/>
        </w:rPr>
        <w:t>13</w:t>
      </w:r>
      <w:r>
        <w:rPr>
          <w:rFonts w:hint="eastAsia" w:ascii="仿宋_GB2312" w:hAnsi="宋体" w:eastAsia="仿宋_GB2312" w:cs="宋体"/>
          <w:color w:val="000000"/>
          <w:kern w:val="0"/>
          <w:sz w:val="32"/>
          <w:szCs w:val="32"/>
        </w:rPr>
        <w:t>、</w:t>
      </w:r>
      <w:r>
        <w:rPr>
          <w:rFonts w:hint="eastAsia" w:ascii="仿宋" w:hAnsi="仿宋" w:eastAsia="仿宋" w:cs="仿宋"/>
          <w:sz w:val="32"/>
          <w:szCs w:val="32"/>
        </w:rPr>
        <w:t>负责落实全区综合防灾减灾规划相关要求，组织编制洪水干旱灾害防治规划和防护标准并指导实施。承担水情旱情监测预报预警工作。组织编制重要河流和重要水工程的防御洪水、抗御旱灾调度和应急水量调度方案，按程序报批并组织实施。承担防御洪水应急抢险的技术支撑工作。</w:t>
      </w:r>
    </w:p>
    <w:p>
      <w:pPr>
        <w:ind w:firstLine="640" w:firstLineChars="20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指导水利设施、水域及其岸线的管理、保护与综合利用。组织指导水利基础设施网络建设。指导重要河流湖泊及河口的治理、开发和保护。指导河湖水生态保护与修复、河湖生态流量水量管理以及河湖水系连通工作。</w:t>
      </w:r>
    </w:p>
    <w:p>
      <w:pPr>
        <w:ind w:firstLine="640" w:firstLineChars="200"/>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、完成区委、区政府交办的其他任务。　</w:t>
      </w:r>
    </w:p>
    <w:p>
      <w:pPr>
        <w:ind w:firstLine="602" w:firstLineChars="200"/>
        <w:rPr>
          <w:rFonts w:ascii="仿宋" w:hAnsi="仿宋" w:eastAsia="仿宋" w:cs="仿宋"/>
          <w:sz w:val="30"/>
          <w:szCs w:val="30"/>
        </w:rPr>
      </w:pPr>
      <w:r>
        <w:rPr>
          <w:rFonts w:hint="eastAsia" w:ascii="仿宋" w:hAnsi="仿宋" w:eastAsia="仿宋" w:cs="仿宋"/>
          <w:b/>
          <w:bCs/>
          <w:sz w:val="30"/>
          <w:szCs w:val="30"/>
        </w:rPr>
        <w:t>二、局机构设置</w:t>
      </w:r>
    </w:p>
    <w:p>
      <w:pPr>
        <w:ind w:firstLine="600" w:firstLineChars="200"/>
        <w:rPr>
          <w:rFonts w:ascii="仿宋" w:hAnsi="仿宋" w:eastAsia="仿宋" w:cs="仿宋"/>
          <w:sz w:val="30"/>
          <w:szCs w:val="30"/>
        </w:rPr>
      </w:pPr>
      <w:r>
        <w:rPr>
          <w:rFonts w:hint="eastAsia" w:ascii="仿宋" w:hAnsi="仿宋" w:eastAsia="仿宋" w:cs="仿宋"/>
          <w:sz w:val="30"/>
          <w:szCs w:val="30"/>
        </w:rPr>
        <w:t>信阳市浉河区水利局设</w:t>
      </w:r>
      <w:r>
        <w:rPr>
          <w:rFonts w:ascii="仿宋" w:hAnsi="仿宋" w:eastAsia="仿宋" w:cs="仿宋"/>
          <w:sz w:val="30"/>
          <w:szCs w:val="30"/>
        </w:rPr>
        <w:t>8</w:t>
      </w:r>
      <w:r>
        <w:rPr>
          <w:rFonts w:hint="eastAsia" w:ascii="仿宋" w:hAnsi="仿宋" w:eastAsia="仿宋" w:cs="仿宋"/>
          <w:sz w:val="30"/>
          <w:szCs w:val="30"/>
        </w:rPr>
        <w:t>个内设机构和信阳市浉河区水土保持技术指导站、信阳市浉河区水政监察大队、信阳市浉河区农村饮水安全保障服务中心、信阳市浉河区出山店水库防护工程建设管理中心</w:t>
      </w:r>
      <w:r>
        <w:rPr>
          <w:rFonts w:ascii="仿宋" w:hAnsi="仿宋" w:eastAsia="仿宋" w:cs="仿宋"/>
          <w:sz w:val="30"/>
          <w:szCs w:val="30"/>
        </w:rPr>
        <w:t>4</w:t>
      </w:r>
      <w:r>
        <w:rPr>
          <w:rFonts w:hint="eastAsia" w:ascii="仿宋" w:hAnsi="仿宋" w:eastAsia="仿宋" w:cs="仿宋"/>
          <w:sz w:val="30"/>
          <w:szCs w:val="30"/>
        </w:rPr>
        <w:t>个局属二级机构，信阳市浉河区农村饮水安全工程维修管理基金、信阳市浉河区病险水库出险加固工程建设管理处</w:t>
      </w:r>
      <w:r>
        <w:rPr>
          <w:rFonts w:ascii="仿宋" w:hAnsi="仿宋" w:eastAsia="仿宋" w:cs="仿宋"/>
          <w:sz w:val="30"/>
          <w:szCs w:val="30"/>
        </w:rPr>
        <w:t>2</w:t>
      </w:r>
      <w:r>
        <w:rPr>
          <w:rFonts w:hint="eastAsia" w:ascii="仿宋" w:hAnsi="仿宋" w:eastAsia="仿宋" w:cs="仿宋"/>
          <w:sz w:val="30"/>
          <w:szCs w:val="30"/>
        </w:rPr>
        <w:t>个局属临时机构。</w:t>
      </w:r>
    </w:p>
    <w:p>
      <w:pPr>
        <w:ind w:firstLine="640" w:firstLineChars="200"/>
        <w:rPr>
          <w:rFonts w:ascii="黑体" w:hAnsi="黑体" w:eastAsia="黑体" w:cs="黑体"/>
          <w:sz w:val="32"/>
          <w:szCs w:val="32"/>
        </w:rPr>
      </w:pPr>
      <w:r>
        <w:rPr>
          <w:rFonts w:hint="eastAsia" w:ascii="黑体" w:hAnsi="黑体" w:eastAsia="黑体" w:cs="黑体"/>
          <w:sz w:val="32"/>
          <w:szCs w:val="32"/>
        </w:rPr>
        <w:t>三、部门预算单位构成</w:t>
      </w:r>
    </w:p>
    <w:p>
      <w:pPr>
        <w:ind w:firstLine="600" w:firstLineChars="200"/>
        <w:rPr>
          <w:rFonts w:ascii="仿宋" w:hAnsi="仿宋" w:eastAsia="仿宋" w:cs="仿宋"/>
          <w:sz w:val="30"/>
          <w:szCs w:val="30"/>
        </w:rPr>
      </w:pPr>
      <w:r>
        <w:rPr>
          <w:rFonts w:hint="eastAsia" w:ascii="仿宋" w:hAnsi="仿宋" w:eastAsia="仿宋" w:cs="仿宋"/>
          <w:sz w:val="30"/>
          <w:szCs w:val="30"/>
        </w:rPr>
        <w:t>信阳市浉河区水利局部门预算包括局机关本级预算和所属单位预算在内的汇总预算。</w:t>
      </w:r>
    </w:p>
    <w:p>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rPr>
        <w:t>局机关本级</w:t>
      </w:r>
    </w:p>
    <w:p>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rPr>
        <w:t>信阳市浉河区水土保持技术指导站</w:t>
      </w:r>
    </w:p>
    <w:p>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rPr>
        <w:t>信阳市浉河区水政监察大队</w:t>
      </w:r>
    </w:p>
    <w:p>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rPr>
        <w:t>信阳市浉河区农村饮水安全工程维修管理基金</w:t>
      </w:r>
    </w:p>
    <w:p>
      <w:pPr>
        <w:numPr>
          <w:ilvl w:val="0"/>
          <w:numId w:val="1"/>
        </w:numPr>
        <w:ind w:firstLine="600" w:firstLineChars="200"/>
        <w:rPr>
          <w:rFonts w:ascii="仿宋" w:hAnsi="仿宋" w:eastAsia="仿宋" w:cs="仿宋"/>
          <w:sz w:val="30"/>
          <w:szCs w:val="30"/>
        </w:rPr>
      </w:pPr>
      <w:r>
        <w:rPr>
          <w:rFonts w:hint="eastAsia" w:ascii="仿宋" w:hAnsi="仿宋" w:eastAsia="仿宋" w:cs="仿宋"/>
          <w:sz w:val="30"/>
          <w:szCs w:val="30"/>
        </w:rPr>
        <w:t>信阳市浉河区病险水库出险加固工程建设管理处</w:t>
      </w:r>
    </w:p>
    <w:p>
      <w:pPr>
        <w:pStyle w:val="9"/>
        <w:widowControl/>
        <w:ind w:firstLine="0" w:firstLineChars="0"/>
        <w:rPr>
          <w:rFonts w:ascii="仿宋" w:hAnsi="仿宋" w:eastAsia="仿宋" w:cs="仿宋"/>
          <w:b/>
          <w:sz w:val="36"/>
          <w:szCs w:val="36"/>
        </w:rPr>
      </w:pPr>
    </w:p>
    <w:p>
      <w:pPr>
        <w:pStyle w:val="9"/>
        <w:widowControl/>
        <w:ind w:firstLine="0" w:firstLineChars="0"/>
        <w:rPr>
          <w:rFonts w:ascii="仿宋" w:hAnsi="仿宋" w:eastAsia="仿宋" w:cs="仿宋"/>
          <w:b/>
          <w:sz w:val="36"/>
          <w:szCs w:val="36"/>
        </w:rPr>
      </w:pPr>
    </w:p>
    <w:p>
      <w:pPr>
        <w:pStyle w:val="9"/>
        <w:widowControl/>
        <w:ind w:firstLine="0" w:firstLineChars="0"/>
        <w:rPr>
          <w:rFonts w:ascii="仿宋" w:hAnsi="仿宋" w:eastAsia="仿宋" w:cs="仿宋"/>
          <w:b/>
          <w:sz w:val="36"/>
          <w:szCs w:val="36"/>
        </w:rPr>
      </w:pPr>
    </w:p>
    <w:p>
      <w:pPr>
        <w:pStyle w:val="9"/>
        <w:widowControl/>
        <w:ind w:firstLine="0" w:firstLineChars="0"/>
        <w:rPr>
          <w:rFonts w:ascii="仿宋" w:hAnsi="仿宋" w:eastAsia="仿宋" w:cs="仿宋"/>
          <w:b/>
          <w:sz w:val="36"/>
          <w:szCs w:val="36"/>
        </w:rPr>
      </w:pPr>
    </w:p>
    <w:p>
      <w:pPr>
        <w:pStyle w:val="9"/>
        <w:widowControl/>
        <w:ind w:firstLine="0" w:firstLineChars="0"/>
        <w:rPr>
          <w:rFonts w:ascii="仿宋" w:hAnsi="仿宋" w:eastAsia="仿宋" w:cs="仿宋"/>
          <w:b/>
          <w:sz w:val="36"/>
          <w:szCs w:val="36"/>
        </w:rPr>
      </w:pPr>
    </w:p>
    <w:p>
      <w:pPr>
        <w:pStyle w:val="9"/>
        <w:widowControl/>
        <w:ind w:firstLine="0" w:firstLineChars="0"/>
        <w:rPr>
          <w:rFonts w:ascii="仿宋" w:hAnsi="仿宋" w:eastAsia="仿宋" w:cs="仿宋"/>
          <w:b/>
          <w:sz w:val="36"/>
          <w:szCs w:val="36"/>
        </w:rPr>
      </w:pPr>
    </w:p>
    <w:p>
      <w:pPr>
        <w:pStyle w:val="9"/>
        <w:widowControl/>
        <w:ind w:firstLine="0" w:firstLineChars="0"/>
        <w:rPr>
          <w:rFonts w:ascii="仿宋" w:hAnsi="仿宋" w:eastAsia="仿宋" w:cs="仿宋"/>
          <w:b/>
          <w:sz w:val="36"/>
          <w:szCs w:val="36"/>
        </w:rPr>
      </w:pPr>
    </w:p>
    <w:p>
      <w:pPr>
        <w:pStyle w:val="9"/>
        <w:widowControl/>
        <w:ind w:firstLine="0" w:firstLineChars="0"/>
        <w:rPr>
          <w:rFonts w:ascii="仿宋" w:hAnsi="仿宋" w:eastAsia="仿宋" w:cs="仿宋"/>
          <w:b/>
          <w:sz w:val="36"/>
          <w:szCs w:val="36"/>
        </w:rPr>
      </w:pPr>
    </w:p>
    <w:p>
      <w:pPr>
        <w:pStyle w:val="9"/>
        <w:widowControl/>
        <w:ind w:firstLine="0" w:firstLineChars="0"/>
        <w:rPr>
          <w:rFonts w:ascii="仿宋" w:hAnsi="仿宋" w:eastAsia="仿宋" w:cs="仿宋"/>
          <w:b/>
          <w:sz w:val="36"/>
          <w:szCs w:val="36"/>
        </w:rPr>
      </w:pPr>
    </w:p>
    <w:p>
      <w:pPr>
        <w:pStyle w:val="9"/>
        <w:widowControl/>
        <w:ind w:firstLine="0" w:firstLineChars="0"/>
        <w:rPr>
          <w:rFonts w:ascii="仿宋" w:hAnsi="仿宋" w:eastAsia="仿宋" w:cs="仿宋"/>
          <w:b/>
          <w:sz w:val="36"/>
          <w:szCs w:val="36"/>
        </w:rPr>
      </w:pPr>
    </w:p>
    <w:p>
      <w:pPr>
        <w:pStyle w:val="9"/>
        <w:widowControl/>
        <w:ind w:firstLine="0" w:firstLineChars="0"/>
        <w:jc w:val="center"/>
        <w:rPr>
          <w:rFonts w:ascii="仿宋" w:hAnsi="仿宋" w:eastAsia="仿宋" w:cs="仿宋"/>
          <w:b/>
          <w:sz w:val="36"/>
          <w:szCs w:val="36"/>
        </w:rPr>
      </w:pPr>
    </w:p>
    <w:p>
      <w:pPr>
        <w:pStyle w:val="9"/>
        <w:widowControl/>
        <w:ind w:firstLine="0" w:firstLineChars="0"/>
        <w:jc w:val="center"/>
        <w:rPr>
          <w:rFonts w:ascii="黑体" w:hAnsi="黑体" w:eastAsia="黑体" w:cs="黑体"/>
          <w:bCs/>
          <w:sz w:val="44"/>
          <w:szCs w:val="44"/>
        </w:rPr>
      </w:pPr>
      <w:r>
        <w:rPr>
          <w:rFonts w:hint="eastAsia" w:ascii="黑体" w:hAnsi="黑体" w:eastAsia="黑体" w:cs="黑体"/>
          <w:bCs/>
          <w:sz w:val="44"/>
          <w:szCs w:val="44"/>
        </w:rPr>
        <w:t>第二部分</w:t>
      </w:r>
      <w:r>
        <w:rPr>
          <w:rFonts w:ascii="黑体" w:hAnsi="黑体" w:eastAsia="黑体" w:cs="黑体"/>
          <w:bCs/>
          <w:sz w:val="44"/>
          <w:szCs w:val="44"/>
        </w:rPr>
        <w:t xml:space="preserve">  </w:t>
      </w:r>
    </w:p>
    <w:p>
      <w:pPr>
        <w:pStyle w:val="9"/>
        <w:widowControl/>
        <w:ind w:firstLine="0" w:firstLineChars="0"/>
        <w:jc w:val="center"/>
        <w:rPr>
          <w:rFonts w:ascii="黑体" w:hAnsi="黑体" w:eastAsia="黑体" w:cs="黑体"/>
          <w:bCs/>
          <w:sz w:val="44"/>
          <w:szCs w:val="44"/>
        </w:rPr>
      </w:pPr>
      <w:r>
        <w:rPr>
          <w:rFonts w:hint="eastAsia" w:ascii="黑体" w:hAnsi="黑体" w:eastAsia="黑体" w:cs="黑体"/>
          <w:bCs/>
          <w:sz w:val="44"/>
          <w:szCs w:val="44"/>
        </w:rPr>
        <w:t>信阳市浉河区水利局</w:t>
      </w:r>
      <w:r>
        <w:rPr>
          <w:rFonts w:ascii="黑体" w:hAnsi="黑体" w:eastAsia="黑体" w:cs="黑体"/>
          <w:bCs/>
          <w:sz w:val="44"/>
          <w:szCs w:val="44"/>
        </w:rPr>
        <w:t>2021</w:t>
      </w:r>
      <w:r>
        <w:rPr>
          <w:rFonts w:hint="eastAsia" w:ascii="黑体" w:hAnsi="黑体" w:eastAsia="黑体" w:cs="黑体"/>
          <w:bCs/>
          <w:sz w:val="44"/>
          <w:szCs w:val="44"/>
        </w:rPr>
        <w:t>年部门预算</w:t>
      </w:r>
    </w:p>
    <w:p>
      <w:pPr>
        <w:pStyle w:val="9"/>
        <w:widowControl/>
        <w:ind w:firstLine="0" w:firstLineChars="0"/>
        <w:jc w:val="center"/>
        <w:rPr>
          <w:rFonts w:ascii="黑体" w:hAnsi="黑体" w:eastAsia="黑体" w:cs="黑体"/>
          <w:bCs/>
          <w:sz w:val="44"/>
          <w:szCs w:val="44"/>
        </w:rPr>
      </w:pPr>
      <w:r>
        <w:rPr>
          <w:rFonts w:hint="eastAsia" w:ascii="黑体" w:hAnsi="黑体" w:eastAsia="黑体" w:cs="黑体"/>
          <w:bCs/>
          <w:sz w:val="44"/>
          <w:szCs w:val="44"/>
        </w:rPr>
        <w:t>情况说明</w:t>
      </w:r>
    </w:p>
    <w:p>
      <w:pPr>
        <w:pStyle w:val="9"/>
        <w:widowControl/>
        <w:ind w:firstLine="0" w:firstLineChars="0"/>
        <w:jc w:val="center"/>
        <w:rPr>
          <w:rFonts w:ascii="仿宋" w:hAnsi="仿宋" w:eastAsia="仿宋" w:cs="仿宋"/>
          <w:b/>
          <w:sz w:val="36"/>
          <w:szCs w:val="36"/>
        </w:rPr>
      </w:pPr>
    </w:p>
    <w:p>
      <w:pPr>
        <w:ind w:firstLine="643" w:firstLineChars="200"/>
        <w:rPr>
          <w:rFonts w:ascii="仿宋" w:hAnsi="仿宋" w:eastAsia="仿宋" w:cs="仿宋"/>
          <w:b/>
          <w:sz w:val="32"/>
          <w:szCs w:val="32"/>
        </w:rPr>
      </w:pPr>
      <w:r>
        <w:rPr>
          <w:rFonts w:hint="eastAsia" w:ascii="仿宋" w:hAnsi="仿宋" w:eastAsia="仿宋" w:cs="仿宋"/>
          <w:b/>
          <w:sz w:val="32"/>
          <w:szCs w:val="32"/>
        </w:rPr>
        <w:t>一、收入支出预算总体情况说明</w:t>
      </w:r>
    </w:p>
    <w:p>
      <w:pPr>
        <w:ind w:firstLine="600" w:firstLineChars="200"/>
        <w:rPr>
          <w:rFonts w:ascii="仿宋" w:hAnsi="仿宋" w:eastAsia="仿宋" w:cs="仿宋"/>
          <w:sz w:val="30"/>
          <w:szCs w:val="30"/>
        </w:rPr>
      </w:pPr>
      <w:r>
        <w:rPr>
          <w:rFonts w:hint="eastAsia" w:ascii="仿宋" w:hAnsi="仿宋" w:eastAsia="仿宋" w:cs="仿宋"/>
          <w:sz w:val="30"/>
          <w:szCs w:val="30"/>
        </w:rPr>
        <w:t>信阳市浉河区水利局</w:t>
      </w:r>
      <w:r>
        <w:rPr>
          <w:rFonts w:ascii="仿宋" w:hAnsi="仿宋" w:eastAsia="仿宋" w:cs="仿宋"/>
          <w:sz w:val="30"/>
          <w:szCs w:val="30"/>
        </w:rPr>
        <w:t>2021</w:t>
      </w:r>
      <w:r>
        <w:rPr>
          <w:rFonts w:hint="eastAsia" w:ascii="仿宋" w:hAnsi="仿宋" w:eastAsia="仿宋" w:cs="仿宋"/>
          <w:sz w:val="30"/>
          <w:szCs w:val="30"/>
        </w:rPr>
        <w:t>年收入总计</w:t>
      </w:r>
      <w:r>
        <w:rPr>
          <w:rFonts w:ascii="仿宋" w:hAnsi="仿宋" w:eastAsia="仿宋" w:cs="仿宋"/>
          <w:sz w:val="30"/>
          <w:szCs w:val="30"/>
        </w:rPr>
        <w:t>2524.2</w:t>
      </w:r>
      <w:r>
        <w:rPr>
          <w:rFonts w:hint="eastAsia" w:ascii="仿宋" w:hAnsi="仿宋" w:eastAsia="仿宋" w:cs="仿宋"/>
          <w:sz w:val="30"/>
          <w:szCs w:val="30"/>
        </w:rPr>
        <w:t>万元，支出总计</w:t>
      </w:r>
      <w:r>
        <w:rPr>
          <w:rFonts w:ascii="仿宋" w:hAnsi="仿宋" w:eastAsia="仿宋" w:cs="仿宋"/>
          <w:sz w:val="30"/>
          <w:szCs w:val="30"/>
        </w:rPr>
        <w:t>2524.2</w:t>
      </w:r>
      <w:r>
        <w:rPr>
          <w:rFonts w:hint="eastAsia" w:ascii="仿宋" w:hAnsi="仿宋" w:eastAsia="仿宋" w:cs="仿宋"/>
          <w:sz w:val="30"/>
          <w:szCs w:val="30"/>
        </w:rPr>
        <w:t>万元，与</w:t>
      </w:r>
      <w:r>
        <w:rPr>
          <w:rFonts w:ascii="仿宋" w:hAnsi="仿宋" w:eastAsia="仿宋" w:cs="仿宋"/>
          <w:sz w:val="30"/>
          <w:szCs w:val="30"/>
        </w:rPr>
        <w:t>2020</w:t>
      </w:r>
      <w:r>
        <w:rPr>
          <w:rFonts w:hint="eastAsia" w:ascii="仿宋" w:hAnsi="仿宋" w:eastAsia="仿宋" w:cs="仿宋"/>
          <w:sz w:val="30"/>
          <w:szCs w:val="30"/>
        </w:rPr>
        <w:t>年预算相比收入增长</w:t>
      </w:r>
      <w:r>
        <w:rPr>
          <w:rFonts w:ascii="仿宋" w:hAnsi="仿宋" w:eastAsia="仿宋" w:cs="仿宋"/>
          <w:sz w:val="30"/>
          <w:szCs w:val="30"/>
        </w:rPr>
        <w:t>643</w:t>
      </w:r>
      <w:r>
        <w:rPr>
          <w:rFonts w:hint="eastAsia" w:ascii="仿宋" w:hAnsi="仿宋" w:eastAsia="仿宋" w:cs="仿宋"/>
          <w:sz w:val="30"/>
          <w:szCs w:val="30"/>
        </w:rPr>
        <w:t>万元，增长</w:t>
      </w:r>
      <w:r>
        <w:rPr>
          <w:rFonts w:ascii="仿宋" w:hAnsi="仿宋" w:eastAsia="仿宋" w:cs="仿宋"/>
          <w:sz w:val="30"/>
          <w:szCs w:val="30"/>
        </w:rPr>
        <w:t>34%</w:t>
      </w:r>
      <w:r>
        <w:rPr>
          <w:rFonts w:hint="eastAsia" w:ascii="仿宋" w:hAnsi="仿宋" w:eastAsia="仿宋" w:cs="仿宋"/>
          <w:sz w:val="30"/>
          <w:szCs w:val="30"/>
        </w:rPr>
        <w:t>。主要原因：人员经费和项目经费。支出增加</w:t>
      </w:r>
      <w:r>
        <w:rPr>
          <w:rFonts w:ascii="仿宋" w:hAnsi="仿宋" w:eastAsia="仿宋" w:cs="仿宋"/>
          <w:sz w:val="30"/>
          <w:szCs w:val="30"/>
        </w:rPr>
        <w:t>643</w:t>
      </w:r>
      <w:r>
        <w:rPr>
          <w:rFonts w:hint="eastAsia" w:ascii="仿宋" w:hAnsi="仿宋" w:eastAsia="仿宋" w:cs="仿宋"/>
          <w:sz w:val="30"/>
          <w:szCs w:val="30"/>
        </w:rPr>
        <w:t>万元，增长</w:t>
      </w:r>
      <w:r>
        <w:rPr>
          <w:rFonts w:ascii="仿宋" w:hAnsi="仿宋" w:eastAsia="仿宋" w:cs="仿宋"/>
          <w:sz w:val="30"/>
          <w:szCs w:val="30"/>
        </w:rPr>
        <w:t>34%</w:t>
      </w:r>
      <w:r>
        <w:rPr>
          <w:rFonts w:hint="eastAsia" w:ascii="仿宋" w:hAnsi="仿宋" w:eastAsia="仿宋" w:cs="仿宋"/>
          <w:sz w:val="30"/>
          <w:szCs w:val="30"/>
        </w:rPr>
        <w:t>。</w:t>
      </w:r>
    </w:p>
    <w:p>
      <w:pPr>
        <w:ind w:firstLine="643" w:firstLineChars="200"/>
        <w:rPr>
          <w:rFonts w:ascii="仿宋" w:hAnsi="仿宋" w:eastAsia="仿宋" w:cs="仿宋"/>
          <w:b/>
          <w:sz w:val="32"/>
          <w:szCs w:val="32"/>
        </w:rPr>
      </w:pPr>
      <w:r>
        <w:rPr>
          <w:rFonts w:hint="eastAsia" w:ascii="仿宋" w:hAnsi="仿宋" w:eastAsia="仿宋" w:cs="仿宋"/>
          <w:b/>
          <w:sz w:val="32"/>
          <w:szCs w:val="32"/>
        </w:rPr>
        <w:t>二、</w:t>
      </w:r>
      <w:r>
        <w:rPr>
          <w:rFonts w:hint="eastAsia" w:ascii="仿宋" w:hAnsi="仿宋" w:eastAsia="仿宋" w:cs="仿宋"/>
          <w:b/>
          <w:bCs/>
          <w:sz w:val="32"/>
          <w:szCs w:val="32"/>
        </w:rPr>
        <w:t>收入预算总体情况说明</w:t>
      </w:r>
    </w:p>
    <w:p>
      <w:pPr>
        <w:ind w:firstLine="600" w:firstLineChars="200"/>
        <w:rPr>
          <w:rFonts w:ascii="仿宋" w:hAnsi="仿宋" w:eastAsia="仿宋" w:cs="仿宋"/>
          <w:sz w:val="30"/>
          <w:szCs w:val="30"/>
        </w:rPr>
      </w:pPr>
      <w:r>
        <w:rPr>
          <w:rFonts w:hint="eastAsia" w:ascii="仿宋" w:hAnsi="仿宋" w:eastAsia="仿宋" w:cs="仿宋"/>
          <w:sz w:val="30"/>
          <w:szCs w:val="30"/>
        </w:rPr>
        <w:t>信阳市浉河区水利局</w:t>
      </w:r>
      <w:r>
        <w:rPr>
          <w:rFonts w:ascii="仿宋" w:hAnsi="仿宋" w:eastAsia="仿宋" w:cs="仿宋"/>
          <w:sz w:val="30"/>
          <w:szCs w:val="30"/>
        </w:rPr>
        <w:t>2021</w:t>
      </w:r>
      <w:r>
        <w:rPr>
          <w:rFonts w:hint="eastAsia" w:ascii="仿宋" w:hAnsi="仿宋" w:eastAsia="仿宋" w:cs="仿宋"/>
          <w:sz w:val="30"/>
          <w:szCs w:val="30"/>
        </w:rPr>
        <w:t>年收入合计</w:t>
      </w:r>
      <w:r>
        <w:rPr>
          <w:rFonts w:ascii="仿宋" w:hAnsi="仿宋" w:eastAsia="仿宋" w:cs="仿宋"/>
          <w:sz w:val="30"/>
          <w:szCs w:val="30"/>
        </w:rPr>
        <w:t>2524.2</w:t>
      </w:r>
      <w:r>
        <w:rPr>
          <w:rFonts w:hint="eastAsia" w:ascii="仿宋" w:hAnsi="仿宋" w:eastAsia="仿宋" w:cs="仿宋"/>
          <w:sz w:val="30"/>
          <w:szCs w:val="30"/>
        </w:rPr>
        <w:t>万元，其中：一般公共预算</w:t>
      </w:r>
      <w:r>
        <w:rPr>
          <w:rFonts w:ascii="仿宋" w:hAnsi="仿宋" w:eastAsia="仿宋" w:cs="仿宋"/>
          <w:sz w:val="30"/>
          <w:szCs w:val="30"/>
        </w:rPr>
        <w:t>2524.2</w:t>
      </w:r>
      <w:r>
        <w:rPr>
          <w:rFonts w:hint="eastAsia" w:ascii="仿宋" w:hAnsi="仿宋" w:eastAsia="仿宋" w:cs="仿宋"/>
          <w:sz w:val="30"/>
          <w:szCs w:val="30"/>
        </w:rPr>
        <w:t>万元；政府性基金收入</w:t>
      </w:r>
      <w:r>
        <w:rPr>
          <w:rFonts w:ascii="仿宋" w:hAnsi="仿宋" w:eastAsia="仿宋" w:cs="仿宋"/>
          <w:sz w:val="30"/>
          <w:szCs w:val="30"/>
        </w:rPr>
        <w:t>0</w:t>
      </w:r>
      <w:r>
        <w:rPr>
          <w:rFonts w:hint="eastAsia" w:ascii="仿宋" w:hAnsi="仿宋" w:eastAsia="仿宋" w:cs="仿宋"/>
          <w:sz w:val="30"/>
          <w:szCs w:val="30"/>
        </w:rPr>
        <w:t>万元；其他收入</w:t>
      </w:r>
      <w:r>
        <w:rPr>
          <w:rFonts w:ascii="仿宋" w:hAnsi="仿宋" w:eastAsia="仿宋" w:cs="仿宋"/>
          <w:sz w:val="30"/>
          <w:szCs w:val="30"/>
        </w:rPr>
        <w:t>0</w:t>
      </w:r>
      <w:r>
        <w:rPr>
          <w:rFonts w:hint="eastAsia" w:ascii="仿宋" w:hAnsi="仿宋" w:eastAsia="仿宋" w:cs="仿宋"/>
          <w:sz w:val="30"/>
          <w:szCs w:val="30"/>
        </w:rPr>
        <w:t>万元，部门结转资金</w:t>
      </w:r>
      <w:r>
        <w:rPr>
          <w:rFonts w:ascii="仿宋" w:hAnsi="仿宋" w:eastAsia="仿宋" w:cs="仿宋"/>
          <w:sz w:val="30"/>
          <w:szCs w:val="30"/>
        </w:rPr>
        <w:t>0</w:t>
      </w:r>
      <w:r>
        <w:rPr>
          <w:rFonts w:hint="eastAsia" w:ascii="仿宋" w:hAnsi="仿宋" w:eastAsia="仿宋" w:cs="仿宋"/>
          <w:sz w:val="30"/>
          <w:szCs w:val="30"/>
        </w:rPr>
        <w:t>万元。</w:t>
      </w:r>
    </w:p>
    <w:p>
      <w:pPr>
        <w:ind w:firstLine="643" w:firstLineChars="200"/>
        <w:rPr>
          <w:rFonts w:ascii="仿宋" w:hAnsi="仿宋" w:eastAsia="仿宋" w:cs="仿宋"/>
          <w:b/>
          <w:sz w:val="32"/>
          <w:szCs w:val="32"/>
        </w:rPr>
      </w:pPr>
      <w:r>
        <w:rPr>
          <w:rFonts w:hint="eastAsia" w:ascii="仿宋" w:hAnsi="仿宋" w:eastAsia="仿宋" w:cs="仿宋"/>
          <w:b/>
          <w:sz w:val="32"/>
          <w:szCs w:val="32"/>
        </w:rPr>
        <w:t>三、支出预算</w:t>
      </w:r>
      <w:r>
        <w:rPr>
          <w:rFonts w:hint="eastAsia" w:ascii="仿宋" w:hAnsi="仿宋" w:eastAsia="仿宋" w:cs="仿宋"/>
          <w:b/>
          <w:bCs/>
          <w:sz w:val="32"/>
          <w:szCs w:val="32"/>
        </w:rPr>
        <w:t>总体情况</w:t>
      </w:r>
      <w:r>
        <w:rPr>
          <w:rFonts w:hint="eastAsia" w:ascii="仿宋" w:hAnsi="仿宋" w:eastAsia="仿宋" w:cs="仿宋"/>
          <w:b/>
          <w:sz w:val="32"/>
          <w:szCs w:val="32"/>
        </w:rPr>
        <w:t>说明</w:t>
      </w:r>
    </w:p>
    <w:p>
      <w:pPr>
        <w:ind w:firstLine="600" w:firstLineChars="200"/>
        <w:rPr>
          <w:rFonts w:ascii="仿宋" w:hAnsi="仿宋" w:eastAsia="仿宋" w:cs="仿宋"/>
          <w:color w:val="FF0000"/>
          <w:sz w:val="30"/>
          <w:szCs w:val="30"/>
        </w:rPr>
      </w:pPr>
      <w:r>
        <w:rPr>
          <w:rFonts w:hint="eastAsia" w:ascii="仿宋" w:hAnsi="仿宋" w:eastAsia="仿宋"/>
          <w:sz w:val="30"/>
          <w:szCs w:val="30"/>
        </w:rPr>
        <w:t>信阳市浉河区水利局</w:t>
      </w:r>
      <w:r>
        <w:rPr>
          <w:rFonts w:ascii="仿宋" w:hAnsi="仿宋" w:eastAsia="仿宋"/>
          <w:sz w:val="30"/>
          <w:szCs w:val="30"/>
        </w:rPr>
        <w:t>2021</w:t>
      </w:r>
      <w:r>
        <w:rPr>
          <w:rFonts w:hint="eastAsia" w:ascii="仿宋" w:hAnsi="仿宋" w:eastAsia="仿宋"/>
          <w:sz w:val="30"/>
          <w:szCs w:val="30"/>
        </w:rPr>
        <w:t>年支出合计</w:t>
      </w:r>
      <w:r>
        <w:rPr>
          <w:rFonts w:ascii="仿宋" w:hAnsi="仿宋" w:eastAsia="仿宋" w:cs="仿宋"/>
          <w:sz w:val="30"/>
          <w:szCs w:val="30"/>
        </w:rPr>
        <w:t>2524.2</w:t>
      </w:r>
      <w:r>
        <w:rPr>
          <w:rFonts w:hint="eastAsia" w:ascii="仿宋" w:hAnsi="仿宋" w:eastAsia="仿宋"/>
          <w:sz w:val="30"/>
          <w:szCs w:val="30"/>
        </w:rPr>
        <w:t>万元，其中：基本支出</w:t>
      </w:r>
      <w:r>
        <w:rPr>
          <w:rFonts w:ascii="仿宋" w:hAnsi="仿宋" w:eastAsia="仿宋"/>
          <w:sz w:val="30"/>
          <w:szCs w:val="30"/>
        </w:rPr>
        <w:t>1022.2</w:t>
      </w:r>
      <w:r>
        <w:rPr>
          <w:rFonts w:hint="eastAsia" w:ascii="仿宋" w:hAnsi="仿宋" w:eastAsia="仿宋"/>
          <w:sz w:val="30"/>
          <w:szCs w:val="30"/>
        </w:rPr>
        <w:t>万元，占</w:t>
      </w:r>
      <w:r>
        <w:rPr>
          <w:rFonts w:ascii="仿宋" w:hAnsi="仿宋" w:eastAsia="仿宋"/>
          <w:sz w:val="30"/>
          <w:szCs w:val="30"/>
        </w:rPr>
        <w:t>40.5%</w:t>
      </w:r>
      <w:r>
        <w:rPr>
          <w:rFonts w:hint="eastAsia" w:ascii="仿宋" w:hAnsi="仿宋" w:eastAsia="仿宋"/>
          <w:sz w:val="30"/>
          <w:szCs w:val="30"/>
        </w:rPr>
        <w:t>；项目支出</w:t>
      </w:r>
      <w:r>
        <w:rPr>
          <w:rFonts w:ascii="仿宋" w:hAnsi="仿宋" w:eastAsia="仿宋"/>
          <w:sz w:val="30"/>
          <w:szCs w:val="30"/>
        </w:rPr>
        <w:t>1502</w:t>
      </w:r>
      <w:r>
        <w:rPr>
          <w:rFonts w:hint="eastAsia" w:ascii="仿宋" w:hAnsi="仿宋" w:eastAsia="仿宋"/>
          <w:sz w:val="30"/>
          <w:szCs w:val="30"/>
        </w:rPr>
        <w:t>万元，占</w:t>
      </w:r>
      <w:r>
        <w:rPr>
          <w:rFonts w:ascii="仿宋" w:hAnsi="仿宋" w:eastAsia="仿宋"/>
          <w:sz w:val="30"/>
          <w:szCs w:val="30"/>
        </w:rPr>
        <w:t>59.5%</w:t>
      </w:r>
      <w:r>
        <w:rPr>
          <w:rFonts w:hint="eastAsia" w:ascii="仿宋" w:hAnsi="仿宋" w:eastAsia="仿宋"/>
          <w:sz w:val="30"/>
          <w:szCs w:val="30"/>
        </w:rPr>
        <w:t>。</w:t>
      </w:r>
    </w:p>
    <w:p>
      <w:pPr>
        <w:ind w:firstLine="643" w:firstLineChars="200"/>
        <w:rPr>
          <w:rFonts w:ascii="仿宋" w:hAnsi="仿宋" w:eastAsia="仿宋"/>
          <w:b/>
          <w:sz w:val="32"/>
          <w:szCs w:val="32"/>
        </w:rPr>
      </w:pPr>
      <w:r>
        <w:rPr>
          <w:rFonts w:hint="eastAsia" w:ascii="仿宋" w:hAnsi="仿宋" w:eastAsia="仿宋"/>
          <w:b/>
          <w:sz w:val="32"/>
          <w:szCs w:val="32"/>
        </w:rPr>
        <w:t>四、财政拨款收入支出预算总体情况说明</w:t>
      </w:r>
    </w:p>
    <w:p>
      <w:pPr>
        <w:ind w:firstLine="600" w:firstLineChars="200"/>
        <w:rPr>
          <w:rFonts w:ascii="仿宋" w:hAnsi="仿宋" w:eastAsia="仿宋" w:cs="仿宋"/>
          <w:sz w:val="30"/>
          <w:szCs w:val="30"/>
        </w:rPr>
      </w:pPr>
      <w:r>
        <w:rPr>
          <w:rFonts w:hint="eastAsia" w:ascii="仿宋" w:hAnsi="仿宋" w:eastAsia="仿宋"/>
          <w:sz w:val="30"/>
          <w:szCs w:val="30"/>
        </w:rPr>
        <w:t>信阳市浉河区水利局</w:t>
      </w:r>
      <w:r>
        <w:rPr>
          <w:rFonts w:ascii="仿宋" w:hAnsi="仿宋" w:eastAsia="仿宋"/>
          <w:sz w:val="30"/>
          <w:szCs w:val="30"/>
        </w:rPr>
        <w:t>2021</w:t>
      </w:r>
      <w:r>
        <w:rPr>
          <w:rFonts w:hint="eastAsia" w:ascii="仿宋" w:hAnsi="仿宋" w:eastAsia="仿宋"/>
          <w:sz w:val="30"/>
          <w:szCs w:val="30"/>
        </w:rPr>
        <w:t>年财政拨款收支预算</w:t>
      </w:r>
      <w:r>
        <w:rPr>
          <w:rFonts w:ascii="仿宋" w:hAnsi="仿宋" w:eastAsia="仿宋" w:cs="仿宋"/>
          <w:sz w:val="30"/>
          <w:szCs w:val="30"/>
        </w:rPr>
        <w:t>2524.2</w:t>
      </w:r>
      <w:r>
        <w:rPr>
          <w:rFonts w:hint="eastAsia" w:ascii="仿宋" w:hAnsi="仿宋" w:eastAsia="仿宋"/>
          <w:sz w:val="30"/>
          <w:szCs w:val="30"/>
        </w:rPr>
        <w:t>万元，与</w:t>
      </w:r>
      <w:r>
        <w:rPr>
          <w:rFonts w:ascii="仿宋" w:hAnsi="仿宋" w:eastAsia="仿宋"/>
          <w:sz w:val="30"/>
          <w:szCs w:val="30"/>
        </w:rPr>
        <w:t>2020</w:t>
      </w:r>
      <w:r>
        <w:rPr>
          <w:rFonts w:hint="eastAsia" w:ascii="仿宋" w:hAnsi="仿宋" w:eastAsia="仿宋"/>
          <w:sz w:val="30"/>
          <w:szCs w:val="30"/>
        </w:rPr>
        <w:t>年相比，财政拨款收入支出预算增加</w:t>
      </w:r>
      <w:r>
        <w:rPr>
          <w:rFonts w:ascii="仿宋" w:hAnsi="仿宋" w:eastAsia="仿宋"/>
          <w:sz w:val="30"/>
          <w:szCs w:val="30"/>
        </w:rPr>
        <w:t>643</w:t>
      </w:r>
      <w:r>
        <w:rPr>
          <w:rFonts w:hint="eastAsia" w:ascii="仿宋" w:hAnsi="仿宋" w:eastAsia="仿宋"/>
          <w:sz w:val="30"/>
          <w:szCs w:val="30"/>
        </w:rPr>
        <w:t>万元，增长</w:t>
      </w:r>
      <w:r>
        <w:rPr>
          <w:rFonts w:ascii="仿宋" w:hAnsi="仿宋" w:eastAsia="仿宋"/>
          <w:sz w:val="30"/>
          <w:szCs w:val="30"/>
        </w:rPr>
        <w:t>34%</w:t>
      </w:r>
      <w:r>
        <w:rPr>
          <w:rFonts w:hint="eastAsia" w:ascii="仿宋" w:hAnsi="仿宋" w:eastAsia="仿宋" w:cs="仿宋"/>
          <w:sz w:val="30"/>
          <w:szCs w:val="30"/>
        </w:rPr>
        <w:t>。</w:t>
      </w:r>
      <w:r>
        <w:rPr>
          <w:rFonts w:hint="eastAsia" w:ascii="仿宋" w:hAnsi="仿宋" w:eastAsia="仿宋"/>
          <w:sz w:val="30"/>
          <w:szCs w:val="30"/>
        </w:rPr>
        <w:t>主要原因：</w:t>
      </w:r>
      <w:r>
        <w:rPr>
          <w:rFonts w:hint="eastAsia" w:ascii="仿宋" w:hAnsi="仿宋" w:eastAsia="仿宋" w:cs="仿宋"/>
          <w:sz w:val="30"/>
          <w:szCs w:val="30"/>
        </w:rPr>
        <w:t>人员经费和项目经费增加。</w:t>
      </w:r>
    </w:p>
    <w:p>
      <w:pPr>
        <w:numPr>
          <w:ilvl w:val="0"/>
          <w:numId w:val="2"/>
        </w:numPr>
        <w:ind w:firstLine="643" w:firstLineChars="200"/>
        <w:rPr>
          <w:rFonts w:ascii="仿宋" w:hAnsi="仿宋" w:eastAsia="仿宋"/>
          <w:b/>
          <w:sz w:val="32"/>
          <w:szCs w:val="32"/>
        </w:rPr>
      </w:pPr>
      <w:r>
        <w:rPr>
          <w:rFonts w:hint="eastAsia" w:ascii="仿宋" w:hAnsi="仿宋" w:eastAsia="仿宋"/>
          <w:b/>
          <w:sz w:val="32"/>
          <w:szCs w:val="32"/>
        </w:rPr>
        <w:t>一般公共预算支出预算情况说明</w:t>
      </w:r>
    </w:p>
    <w:p>
      <w:pPr>
        <w:ind w:firstLine="600" w:firstLineChars="200"/>
        <w:rPr>
          <w:rFonts w:ascii="仿宋" w:hAnsi="仿宋" w:eastAsia="仿宋"/>
          <w:sz w:val="30"/>
          <w:szCs w:val="30"/>
        </w:rPr>
      </w:pPr>
      <w:r>
        <w:rPr>
          <w:rFonts w:hint="eastAsia" w:ascii="仿宋" w:hAnsi="仿宋" w:eastAsia="仿宋"/>
          <w:sz w:val="30"/>
          <w:szCs w:val="30"/>
        </w:rPr>
        <w:t>信阳市浉河区水利局</w:t>
      </w:r>
      <w:r>
        <w:rPr>
          <w:rFonts w:ascii="仿宋" w:hAnsi="仿宋" w:eastAsia="仿宋"/>
          <w:sz w:val="30"/>
          <w:szCs w:val="30"/>
        </w:rPr>
        <w:t>2021</w:t>
      </w:r>
      <w:r>
        <w:rPr>
          <w:rFonts w:hint="eastAsia" w:ascii="仿宋" w:hAnsi="仿宋" w:eastAsia="仿宋"/>
          <w:sz w:val="30"/>
          <w:szCs w:val="30"/>
        </w:rPr>
        <w:t>年一般公共预算支出年初预算为</w:t>
      </w:r>
      <w:r>
        <w:rPr>
          <w:rFonts w:ascii="仿宋" w:hAnsi="仿宋" w:eastAsia="仿宋"/>
          <w:sz w:val="30"/>
          <w:szCs w:val="30"/>
        </w:rPr>
        <w:t>2524.2</w:t>
      </w:r>
      <w:r>
        <w:rPr>
          <w:rFonts w:hint="eastAsia" w:ascii="仿宋" w:hAnsi="仿宋" w:eastAsia="仿宋"/>
          <w:sz w:val="30"/>
          <w:szCs w:val="30"/>
        </w:rPr>
        <w:t>万元，主要用于以下方面：社会保障和就业支出</w:t>
      </w:r>
      <w:r>
        <w:rPr>
          <w:rFonts w:ascii="仿宋" w:hAnsi="仿宋" w:eastAsia="仿宋"/>
          <w:sz w:val="30"/>
          <w:szCs w:val="30"/>
        </w:rPr>
        <w:t>851</w:t>
      </w:r>
      <w:r>
        <w:rPr>
          <w:rFonts w:hint="eastAsia" w:ascii="仿宋" w:hAnsi="仿宋" w:eastAsia="仿宋"/>
          <w:sz w:val="30"/>
          <w:szCs w:val="30"/>
        </w:rPr>
        <w:t>万元，占</w:t>
      </w:r>
      <w:r>
        <w:rPr>
          <w:rFonts w:ascii="仿宋" w:hAnsi="仿宋" w:eastAsia="仿宋"/>
          <w:sz w:val="30"/>
          <w:szCs w:val="30"/>
        </w:rPr>
        <w:t>33.7%</w:t>
      </w:r>
      <w:r>
        <w:rPr>
          <w:rFonts w:hint="eastAsia" w:ascii="仿宋" w:hAnsi="仿宋" w:eastAsia="仿宋"/>
          <w:sz w:val="30"/>
          <w:szCs w:val="30"/>
        </w:rPr>
        <w:t>；医疗卫生支出</w:t>
      </w:r>
      <w:r>
        <w:rPr>
          <w:rFonts w:ascii="仿宋" w:hAnsi="仿宋" w:eastAsia="仿宋"/>
          <w:sz w:val="30"/>
          <w:szCs w:val="30"/>
        </w:rPr>
        <w:t>30</w:t>
      </w:r>
      <w:r>
        <w:rPr>
          <w:rFonts w:hint="eastAsia" w:ascii="仿宋" w:hAnsi="仿宋" w:eastAsia="仿宋"/>
          <w:sz w:val="30"/>
          <w:szCs w:val="30"/>
        </w:rPr>
        <w:t>万元，占</w:t>
      </w:r>
      <w:r>
        <w:rPr>
          <w:rFonts w:ascii="仿宋" w:hAnsi="仿宋" w:eastAsia="仿宋"/>
          <w:sz w:val="30"/>
          <w:szCs w:val="30"/>
        </w:rPr>
        <w:t>1.2%</w:t>
      </w:r>
      <w:r>
        <w:rPr>
          <w:rFonts w:hint="eastAsia" w:ascii="仿宋" w:hAnsi="仿宋" w:eastAsia="仿宋"/>
          <w:sz w:val="30"/>
          <w:szCs w:val="30"/>
        </w:rPr>
        <w:t>；农林水事务支出</w:t>
      </w:r>
      <w:r>
        <w:rPr>
          <w:rFonts w:ascii="仿宋" w:hAnsi="仿宋" w:eastAsia="仿宋"/>
          <w:sz w:val="30"/>
          <w:szCs w:val="30"/>
        </w:rPr>
        <w:t>1502</w:t>
      </w:r>
      <w:r>
        <w:rPr>
          <w:rFonts w:hint="eastAsia" w:ascii="仿宋" w:hAnsi="仿宋" w:eastAsia="仿宋"/>
          <w:sz w:val="30"/>
          <w:szCs w:val="30"/>
        </w:rPr>
        <w:t>万元，占</w:t>
      </w:r>
      <w:r>
        <w:rPr>
          <w:rFonts w:ascii="仿宋" w:hAnsi="仿宋" w:eastAsia="仿宋"/>
          <w:sz w:val="30"/>
          <w:szCs w:val="30"/>
        </w:rPr>
        <w:t>59.5%</w:t>
      </w:r>
      <w:r>
        <w:rPr>
          <w:rFonts w:hint="eastAsia" w:ascii="仿宋" w:hAnsi="仿宋" w:eastAsia="仿宋"/>
          <w:sz w:val="30"/>
          <w:szCs w:val="30"/>
        </w:rPr>
        <w:t>；住房保障（类）支出</w:t>
      </w:r>
      <w:r>
        <w:rPr>
          <w:rFonts w:ascii="仿宋" w:hAnsi="仿宋" w:eastAsia="仿宋"/>
          <w:sz w:val="30"/>
          <w:szCs w:val="30"/>
        </w:rPr>
        <w:t>40</w:t>
      </w:r>
      <w:r>
        <w:rPr>
          <w:rFonts w:hint="eastAsia" w:ascii="仿宋" w:hAnsi="仿宋" w:eastAsia="仿宋"/>
          <w:sz w:val="30"/>
          <w:szCs w:val="30"/>
        </w:rPr>
        <w:t>万元，占</w:t>
      </w:r>
      <w:r>
        <w:rPr>
          <w:rFonts w:ascii="仿宋" w:hAnsi="仿宋" w:eastAsia="仿宋"/>
          <w:sz w:val="30"/>
          <w:szCs w:val="30"/>
        </w:rPr>
        <w:t>1.6%</w:t>
      </w:r>
      <w:r>
        <w:rPr>
          <w:rFonts w:hint="eastAsia" w:ascii="仿宋" w:hAnsi="仿宋" w:eastAsia="仿宋"/>
          <w:sz w:val="30"/>
          <w:szCs w:val="30"/>
        </w:rPr>
        <w:t>；商业服务业等事务支出</w:t>
      </w:r>
      <w:r>
        <w:rPr>
          <w:rFonts w:ascii="仿宋" w:hAnsi="仿宋" w:eastAsia="仿宋"/>
          <w:sz w:val="30"/>
          <w:szCs w:val="30"/>
        </w:rPr>
        <w:t>101.2</w:t>
      </w:r>
      <w:r>
        <w:rPr>
          <w:rFonts w:hint="eastAsia" w:ascii="仿宋" w:hAnsi="仿宋" w:eastAsia="仿宋"/>
          <w:sz w:val="30"/>
          <w:szCs w:val="30"/>
        </w:rPr>
        <w:t>万元，占</w:t>
      </w:r>
      <w:r>
        <w:rPr>
          <w:rFonts w:ascii="仿宋" w:hAnsi="仿宋" w:eastAsia="仿宋"/>
          <w:sz w:val="30"/>
          <w:szCs w:val="30"/>
        </w:rPr>
        <w:t>4%</w:t>
      </w:r>
      <w:r>
        <w:rPr>
          <w:rFonts w:hint="eastAsia" w:ascii="仿宋" w:hAnsi="仿宋" w:eastAsia="仿宋"/>
          <w:sz w:val="30"/>
          <w:szCs w:val="30"/>
        </w:rPr>
        <w:t>。</w:t>
      </w:r>
    </w:p>
    <w:p>
      <w:pPr>
        <w:ind w:firstLine="643" w:firstLineChars="200"/>
        <w:rPr>
          <w:rFonts w:ascii="仿宋" w:hAnsi="仿宋" w:eastAsia="仿宋"/>
          <w:b/>
          <w:sz w:val="32"/>
          <w:szCs w:val="32"/>
        </w:rPr>
      </w:pPr>
      <w:r>
        <w:rPr>
          <w:rFonts w:hint="eastAsia" w:ascii="仿宋" w:hAnsi="仿宋" w:eastAsia="仿宋"/>
          <w:b/>
          <w:sz w:val="32"/>
          <w:szCs w:val="32"/>
        </w:rPr>
        <w:t>六、一般公共预算基本支出预算情况说明</w:t>
      </w:r>
    </w:p>
    <w:p>
      <w:pPr>
        <w:ind w:firstLine="600" w:firstLineChars="200"/>
        <w:rPr>
          <w:rFonts w:ascii="仿宋" w:hAnsi="仿宋" w:eastAsia="仿宋"/>
          <w:sz w:val="30"/>
          <w:szCs w:val="30"/>
        </w:rPr>
      </w:pPr>
      <w:r>
        <w:rPr>
          <w:rFonts w:hint="eastAsia" w:ascii="仿宋" w:hAnsi="仿宋" w:eastAsia="仿宋"/>
          <w:sz w:val="30"/>
          <w:szCs w:val="30"/>
        </w:rPr>
        <w:t>信阳市浉河区水利局</w:t>
      </w:r>
      <w:r>
        <w:rPr>
          <w:rFonts w:ascii="仿宋" w:hAnsi="仿宋" w:eastAsia="仿宋"/>
          <w:sz w:val="30"/>
          <w:szCs w:val="30"/>
        </w:rPr>
        <w:t>2021</w:t>
      </w:r>
      <w:r>
        <w:rPr>
          <w:rFonts w:hint="eastAsia" w:ascii="仿宋" w:hAnsi="仿宋" w:eastAsia="仿宋"/>
          <w:sz w:val="30"/>
          <w:szCs w:val="30"/>
        </w:rPr>
        <w:t>年一般公共预算基本支出</w:t>
      </w:r>
      <w:r>
        <w:rPr>
          <w:rFonts w:ascii="仿宋" w:hAnsi="仿宋" w:eastAsia="仿宋"/>
          <w:sz w:val="30"/>
          <w:szCs w:val="30"/>
        </w:rPr>
        <w:t>1022.2</w:t>
      </w:r>
      <w:r>
        <w:rPr>
          <w:rFonts w:hint="eastAsia" w:ascii="仿宋" w:hAnsi="仿宋" w:eastAsia="仿宋"/>
          <w:sz w:val="30"/>
          <w:szCs w:val="30"/>
        </w:rPr>
        <w:t>万元</w:t>
      </w:r>
      <w:r>
        <w:rPr>
          <w:rFonts w:ascii="仿宋" w:hAnsi="仿宋" w:eastAsia="仿宋"/>
          <w:sz w:val="30"/>
          <w:szCs w:val="30"/>
        </w:rPr>
        <w:t>,</w:t>
      </w:r>
      <w:r>
        <w:rPr>
          <w:rFonts w:hint="eastAsia" w:ascii="仿宋" w:hAnsi="仿宋" w:eastAsia="仿宋"/>
          <w:sz w:val="30"/>
          <w:szCs w:val="30"/>
        </w:rPr>
        <w:t>其中：人员经费支出</w:t>
      </w:r>
      <w:r>
        <w:rPr>
          <w:rFonts w:ascii="仿宋" w:hAnsi="仿宋" w:eastAsia="仿宋"/>
          <w:sz w:val="30"/>
          <w:szCs w:val="30"/>
        </w:rPr>
        <w:t>921</w:t>
      </w:r>
      <w:r>
        <w:rPr>
          <w:rFonts w:hint="eastAsia" w:ascii="仿宋" w:hAnsi="仿宋" w:eastAsia="仿宋"/>
          <w:sz w:val="30"/>
          <w:szCs w:val="30"/>
        </w:rPr>
        <w:t>万元，主要包括：基本工资、津贴补贴、绩效工资、奖金、社会保障缴费、医疗保险、基本养老保险、住房公积金、其他工资福利支出、文明奖、目标考核奖、健康休养费等；公用经费支出</w:t>
      </w:r>
      <w:r>
        <w:rPr>
          <w:rFonts w:ascii="仿宋" w:hAnsi="仿宋" w:eastAsia="仿宋"/>
          <w:sz w:val="30"/>
          <w:szCs w:val="30"/>
        </w:rPr>
        <w:t>101.2</w:t>
      </w:r>
      <w:r>
        <w:rPr>
          <w:rFonts w:hint="eastAsia" w:ascii="仿宋" w:hAnsi="仿宋" w:eastAsia="仿宋"/>
          <w:sz w:val="30"/>
          <w:szCs w:val="30"/>
        </w:rPr>
        <w:t>万元，主要包括：办公费、印刷费、水费、电费、租赁费、公务接待费、工会费、公务用车运行维护费用、差旅费、会议费、培训费、委托业务费、维修（护费）、邮电费、其它交通费等支出。</w:t>
      </w:r>
    </w:p>
    <w:p>
      <w:pPr>
        <w:ind w:firstLine="643" w:firstLineChars="200"/>
        <w:rPr>
          <w:rFonts w:ascii="仿宋" w:hAnsi="仿宋" w:eastAsia="仿宋"/>
          <w:b/>
          <w:sz w:val="32"/>
          <w:szCs w:val="32"/>
        </w:rPr>
      </w:pPr>
      <w:r>
        <w:rPr>
          <w:rFonts w:hint="eastAsia" w:ascii="仿宋" w:hAnsi="仿宋" w:eastAsia="仿宋"/>
          <w:b/>
          <w:sz w:val="32"/>
          <w:szCs w:val="32"/>
        </w:rPr>
        <w:t>七、政府性基金预算支出预算情况说明</w:t>
      </w:r>
    </w:p>
    <w:p>
      <w:pPr>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信阳市浉河区水利局</w:t>
      </w:r>
      <w:r>
        <w:rPr>
          <w:rFonts w:ascii="仿宋" w:hAnsi="仿宋" w:eastAsia="仿宋"/>
          <w:sz w:val="30"/>
          <w:szCs w:val="30"/>
        </w:rPr>
        <w:t>2021</w:t>
      </w:r>
      <w:r>
        <w:rPr>
          <w:rFonts w:hint="eastAsia" w:ascii="仿宋" w:hAnsi="仿宋" w:eastAsia="仿宋"/>
          <w:sz w:val="30"/>
          <w:szCs w:val="30"/>
        </w:rPr>
        <w:t>年无使用政府性基金预算拨款安排的支出。</w:t>
      </w:r>
    </w:p>
    <w:p>
      <w:pPr>
        <w:ind w:left="420" w:leftChars="200" w:firstLine="321" w:firstLineChars="100"/>
        <w:rPr>
          <w:rFonts w:ascii="仿宋" w:hAnsi="仿宋" w:eastAsia="仿宋"/>
          <w:b/>
          <w:sz w:val="32"/>
          <w:szCs w:val="32"/>
        </w:rPr>
      </w:pPr>
      <w:r>
        <w:rPr>
          <w:rFonts w:hint="eastAsia" w:ascii="仿宋" w:hAnsi="仿宋" w:eastAsia="仿宋"/>
          <w:b/>
          <w:sz w:val="32"/>
          <w:szCs w:val="32"/>
        </w:rPr>
        <w:t>八、“三公”经费支出预算情况说明</w:t>
      </w:r>
    </w:p>
    <w:p>
      <w:pPr>
        <w:pStyle w:val="8"/>
        <w:widowControl/>
        <w:spacing w:line="600" w:lineRule="exact"/>
        <w:ind w:right="-55" w:rightChars="-26" w:firstLine="31680"/>
        <w:rPr>
          <w:rFonts w:ascii="仿宋" w:hAnsi="仿宋" w:eastAsia="仿宋"/>
          <w:sz w:val="30"/>
          <w:szCs w:val="30"/>
        </w:rPr>
      </w:pPr>
      <w:r>
        <w:rPr>
          <w:rFonts w:hint="eastAsia" w:ascii="仿宋" w:hAnsi="仿宋" w:eastAsia="仿宋"/>
          <w:sz w:val="30"/>
          <w:szCs w:val="30"/>
        </w:rPr>
        <w:t>信阳市浉河区水利局</w:t>
      </w:r>
      <w:r>
        <w:rPr>
          <w:rFonts w:ascii="仿宋" w:hAnsi="仿宋" w:eastAsia="仿宋"/>
          <w:sz w:val="30"/>
          <w:szCs w:val="30"/>
        </w:rPr>
        <w:t>2021</w:t>
      </w:r>
      <w:r>
        <w:rPr>
          <w:rFonts w:hint="eastAsia" w:ascii="仿宋" w:hAnsi="仿宋" w:eastAsia="仿宋"/>
          <w:sz w:val="30"/>
          <w:szCs w:val="30"/>
        </w:rPr>
        <w:t>年“三公”经费预算为</w:t>
      </w:r>
      <w:r>
        <w:rPr>
          <w:rFonts w:ascii="仿宋" w:hAnsi="仿宋" w:eastAsia="仿宋"/>
          <w:sz w:val="30"/>
          <w:szCs w:val="30"/>
        </w:rPr>
        <w:t>5.5</w:t>
      </w:r>
      <w:r>
        <w:rPr>
          <w:rFonts w:hint="eastAsia" w:ascii="仿宋" w:hAnsi="仿宋" w:eastAsia="仿宋"/>
          <w:sz w:val="30"/>
          <w:szCs w:val="30"/>
        </w:rPr>
        <w:t>万元。</w:t>
      </w:r>
      <w:r>
        <w:rPr>
          <w:rFonts w:ascii="仿宋" w:hAnsi="仿宋" w:eastAsia="仿宋"/>
          <w:sz w:val="30"/>
          <w:szCs w:val="30"/>
        </w:rPr>
        <w:t>2021</w:t>
      </w:r>
      <w:r>
        <w:rPr>
          <w:rFonts w:hint="eastAsia" w:ascii="仿宋" w:hAnsi="仿宋" w:eastAsia="仿宋"/>
          <w:sz w:val="30"/>
          <w:szCs w:val="30"/>
        </w:rPr>
        <w:t>年“三公”经费支出预算数比</w:t>
      </w:r>
      <w:r>
        <w:rPr>
          <w:rFonts w:ascii="仿宋" w:hAnsi="仿宋" w:eastAsia="仿宋"/>
          <w:sz w:val="30"/>
          <w:szCs w:val="30"/>
        </w:rPr>
        <w:t>2020</w:t>
      </w:r>
      <w:r>
        <w:rPr>
          <w:rFonts w:hint="eastAsia" w:ascii="仿宋" w:hAnsi="仿宋" w:eastAsia="仿宋"/>
          <w:sz w:val="30"/>
          <w:szCs w:val="30"/>
        </w:rPr>
        <w:t>年减少</w:t>
      </w:r>
      <w:r>
        <w:rPr>
          <w:rFonts w:ascii="仿宋" w:hAnsi="仿宋" w:eastAsia="仿宋"/>
          <w:sz w:val="30"/>
          <w:szCs w:val="30"/>
        </w:rPr>
        <w:t>0.4</w:t>
      </w:r>
      <w:r>
        <w:rPr>
          <w:rFonts w:hint="eastAsia" w:ascii="仿宋" w:hAnsi="仿宋" w:eastAsia="仿宋"/>
          <w:sz w:val="30"/>
          <w:szCs w:val="30"/>
        </w:rPr>
        <w:t>万元。</w:t>
      </w:r>
    </w:p>
    <w:p>
      <w:pPr>
        <w:pStyle w:val="8"/>
        <w:widowControl/>
        <w:spacing w:line="600" w:lineRule="exact"/>
        <w:ind w:right="-55" w:rightChars="-26" w:firstLine="31680"/>
        <w:rPr>
          <w:rFonts w:ascii="仿宋" w:hAnsi="仿宋" w:eastAsia="仿宋"/>
          <w:sz w:val="30"/>
          <w:szCs w:val="30"/>
        </w:rPr>
      </w:pPr>
      <w:r>
        <w:rPr>
          <w:rFonts w:hint="eastAsia" w:ascii="仿宋" w:hAnsi="仿宋" w:eastAsia="仿宋"/>
          <w:sz w:val="30"/>
          <w:szCs w:val="30"/>
        </w:rPr>
        <w:t>具体支出情况如下：</w:t>
      </w:r>
    </w:p>
    <w:p>
      <w:pPr>
        <w:pStyle w:val="8"/>
        <w:widowControl/>
        <w:numPr>
          <w:ilvl w:val="0"/>
          <w:numId w:val="3"/>
        </w:numPr>
        <w:spacing w:line="600" w:lineRule="exact"/>
        <w:ind w:right="-55" w:rightChars="-26" w:firstLine="31680"/>
        <w:rPr>
          <w:rFonts w:ascii="仿宋" w:hAnsi="仿宋" w:eastAsia="仿宋"/>
          <w:sz w:val="30"/>
          <w:szCs w:val="30"/>
        </w:rPr>
      </w:pPr>
      <w:r>
        <w:rPr>
          <w:rFonts w:hint="eastAsia" w:ascii="仿宋" w:hAnsi="仿宋" w:eastAsia="仿宋"/>
          <w:b/>
          <w:bCs/>
          <w:sz w:val="30"/>
          <w:szCs w:val="30"/>
        </w:rPr>
        <w:t>因公出国（境）费</w:t>
      </w:r>
      <w:r>
        <w:rPr>
          <w:rFonts w:ascii="仿宋" w:hAnsi="仿宋" w:eastAsia="仿宋"/>
          <w:sz w:val="30"/>
          <w:szCs w:val="30"/>
        </w:rPr>
        <w:t>0</w:t>
      </w:r>
      <w:r>
        <w:rPr>
          <w:rFonts w:hint="eastAsia" w:ascii="仿宋" w:hAnsi="仿宋" w:eastAsia="仿宋"/>
          <w:sz w:val="30"/>
          <w:szCs w:val="30"/>
        </w:rPr>
        <w:t>万元，主要用于单位工作人员公务出国（境）的住宿费、旅费、伙食补助费、杂费、培训费等支出。预算数与</w:t>
      </w:r>
      <w:r>
        <w:rPr>
          <w:rFonts w:ascii="仿宋" w:hAnsi="仿宋" w:eastAsia="仿宋"/>
          <w:sz w:val="30"/>
          <w:szCs w:val="30"/>
        </w:rPr>
        <w:t>2020</w:t>
      </w:r>
      <w:r>
        <w:rPr>
          <w:rFonts w:hint="eastAsia" w:ascii="仿宋" w:hAnsi="仿宋" w:eastAsia="仿宋"/>
          <w:sz w:val="30"/>
          <w:szCs w:val="30"/>
        </w:rPr>
        <w:t>年一致。</w:t>
      </w:r>
    </w:p>
    <w:p>
      <w:pPr>
        <w:ind w:firstLine="602" w:firstLineChars="200"/>
        <w:rPr>
          <w:rFonts w:ascii="仿宋" w:hAnsi="仿宋" w:eastAsia="仿宋"/>
          <w:sz w:val="30"/>
          <w:szCs w:val="30"/>
        </w:rPr>
      </w:pPr>
      <w:r>
        <w:rPr>
          <w:rFonts w:hint="eastAsia" w:ascii="仿宋" w:hAnsi="仿宋" w:eastAsia="仿宋"/>
          <w:b/>
          <w:bCs/>
          <w:sz w:val="30"/>
          <w:szCs w:val="30"/>
        </w:rPr>
        <w:t>（二）公务用车购置及运行费</w:t>
      </w:r>
      <w:r>
        <w:rPr>
          <w:rFonts w:ascii="仿宋" w:hAnsi="仿宋" w:eastAsia="仿宋"/>
          <w:sz w:val="30"/>
          <w:szCs w:val="30"/>
        </w:rPr>
        <w:t>3.5</w:t>
      </w:r>
      <w:r>
        <w:rPr>
          <w:rFonts w:hint="eastAsia" w:ascii="仿宋" w:hAnsi="仿宋" w:eastAsia="仿宋"/>
          <w:sz w:val="30"/>
          <w:szCs w:val="30"/>
        </w:rPr>
        <w:t>万元，其中，公务用车运行维护费</w:t>
      </w:r>
      <w:r>
        <w:rPr>
          <w:rFonts w:ascii="仿宋" w:hAnsi="仿宋" w:eastAsia="仿宋"/>
          <w:sz w:val="30"/>
          <w:szCs w:val="30"/>
        </w:rPr>
        <w:t>3.5</w:t>
      </w:r>
      <w:r>
        <w:rPr>
          <w:rFonts w:hint="eastAsia" w:ascii="仿宋" w:hAnsi="仿宋" w:eastAsia="仿宋"/>
          <w:sz w:val="30"/>
          <w:szCs w:val="30"/>
        </w:rPr>
        <w:t>万元，主要用于开展工作所需公务用车的燃料费、维修费、过路过桥费、保险费、车辆保险、年检等支出。公务用车购置预算数与</w:t>
      </w:r>
      <w:r>
        <w:rPr>
          <w:rFonts w:ascii="仿宋" w:hAnsi="仿宋" w:eastAsia="仿宋"/>
          <w:sz w:val="30"/>
          <w:szCs w:val="30"/>
        </w:rPr>
        <w:t>2020</w:t>
      </w:r>
      <w:r>
        <w:rPr>
          <w:rFonts w:hint="eastAsia" w:ascii="仿宋" w:hAnsi="仿宋" w:eastAsia="仿宋"/>
          <w:sz w:val="30"/>
          <w:szCs w:val="30"/>
        </w:rPr>
        <w:t>年持平，主要原因：没有公务用车购置计划。</w:t>
      </w:r>
    </w:p>
    <w:p>
      <w:pPr>
        <w:pStyle w:val="8"/>
        <w:widowControl/>
        <w:spacing w:line="600" w:lineRule="exact"/>
        <w:ind w:right="-55" w:rightChars="-26" w:firstLine="31680"/>
        <w:rPr>
          <w:rFonts w:ascii="仿宋" w:hAnsi="仿宋" w:eastAsia="仿宋"/>
          <w:sz w:val="30"/>
          <w:szCs w:val="30"/>
        </w:rPr>
      </w:pPr>
      <w:r>
        <w:rPr>
          <w:rFonts w:hint="eastAsia" w:ascii="仿宋" w:hAnsi="仿宋" w:eastAsia="仿宋"/>
          <w:b/>
          <w:bCs/>
          <w:sz w:val="30"/>
          <w:szCs w:val="30"/>
        </w:rPr>
        <w:t>（三）公务接待费支出</w:t>
      </w:r>
      <w:r>
        <w:rPr>
          <w:rFonts w:ascii="仿宋" w:hAnsi="仿宋" w:eastAsia="仿宋"/>
          <w:sz w:val="30"/>
          <w:szCs w:val="30"/>
        </w:rPr>
        <w:t>2</w:t>
      </w:r>
      <w:r>
        <w:rPr>
          <w:rFonts w:hint="eastAsia" w:ascii="仿宋" w:hAnsi="仿宋" w:eastAsia="仿宋"/>
          <w:sz w:val="30"/>
          <w:szCs w:val="30"/>
        </w:rPr>
        <w:t>万元。主要用于按规定开支的各类公务接待（含外宾接待）支出。比</w:t>
      </w:r>
      <w:r>
        <w:rPr>
          <w:rFonts w:ascii="仿宋" w:hAnsi="仿宋" w:eastAsia="仿宋"/>
          <w:sz w:val="30"/>
          <w:szCs w:val="30"/>
        </w:rPr>
        <w:t>2020</w:t>
      </w:r>
      <w:r>
        <w:rPr>
          <w:rFonts w:hint="eastAsia" w:ascii="仿宋" w:hAnsi="仿宋" w:eastAsia="仿宋"/>
          <w:sz w:val="30"/>
          <w:szCs w:val="30"/>
        </w:rPr>
        <w:t>年预算减少</w:t>
      </w:r>
      <w:r>
        <w:rPr>
          <w:rFonts w:ascii="仿宋" w:hAnsi="仿宋" w:eastAsia="仿宋"/>
          <w:sz w:val="30"/>
          <w:szCs w:val="30"/>
        </w:rPr>
        <w:t>0.4</w:t>
      </w:r>
      <w:r>
        <w:rPr>
          <w:rFonts w:hint="eastAsia" w:ascii="仿宋" w:hAnsi="仿宋" w:eastAsia="仿宋"/>
          <w:sz w:val="30"/>
          <w:szCs w:val="30"/>
        </w:rPr>
        <w:t>万元，主要原因是</w:t>
      </w:r>
      <w:r>
        <w:rPr>
          <w:rFonts w:ascii="仿宋" w:hAnsi="仿宋" w:eastAsia="仿宋"/>
          <w:sz w:val="30"/>
          <w:szCs w:val="30"/>
        </w:rPr>
        <w:t>2021</w:t>
      </w:r>
      <w:r>
        <w:rPr>
          <w:rFonts w:hint="eastAsia" w:ascii="仿宋" w:hAnsi="仿宋" w:eastAsia="仿宋"/>
          <w:sz w:val="30"/>
          <w:szCs w:val="30"/>
        </w:rPr>
        <w:t>年我局将按照中央国务院八项规定和省委省政府</w:t>
      </w:r>
      <w:r>
        <w:rPr>
          <w:rFonts w:hint="eastAsia" w:ascii="仿宋" w:hAnsi="仿宋" w:eastAsia="仿宋"/>
          <w:sz w:val="30"/>
          <w:szCs w:val="30"/>
          <w:lang w:eastAsia="zh-CN"/>
        </w:rPr>
        <w:t>厉行节约</w:t>
      </w:r>
      <w:r>
        <w:rPr>
          <w:rFonts w:hint="eastAsia" w:ascii="仿宋" w:hAnsi="仿宋" w:eastAsia="仿宋"/>
          <w:sz w:val="30"/>
          <w:szCs w:val="30"/>
        </w:rPr>
        <w:t>的相关规定要求，进一步压缩公务接待开支。</w:t>
      </w:r>
    </w:p>
    <w:p>
      <w:pPr>
        <w:pStyle w:val="8"/>
        <w:widowControl/>
        <w:spacing w:line="600" w:lineRule="exact"/>
        <w:ind w:right="-55" w:rightChars="-26" w:firstLine="31680"/>
        <w:rPr>
          <w:rFonts w:ascii="仿宋" w:hAnsi="仿宋" w:eastAsia="仿宋"/>
          <w:b/>
          <w:sz w:val="32"/>
          <w:szCs w:val="32"/>
        </w:rPr>
      </w:pPr>
      <w:r>
        <w:rPr>
          <w:rFonts w:hint="eastAsia" w:ascii="仿宋" w:hAnsi="仿宋" w:eastAsia="仿宋"/>
          <w:b/>
          <w:sz w:val="32"/>
          <w:szCs w:val="32"/>
        </w:rPr>
        <w:t>九、其他重要事项情况说明</w:t>
      </w:r>
    </w:p>
    <w:p>
      <w:pPr>
        <w:ind w:firstLine="643" w:firstLineChars="200"/>
        <w:rPr>
          <w:rFonts w:ascii="仿宋" w:hAnsi="仿宋" w:eastAsia="仿宋"/>
          <w:b/>
          <w:sz w:val="32"/>
          <w:szCs w:val="32"/>
        </w:rPr>
      </w:pPr>
      <w:r>
        <w:rPr>
          <w:rFonts w:hint="eastAsia" w:ascii="仿宋" w:hAnsi="仿宋" w:eastAsia="仿宋"/>
          <w:b/>
          <w:sz w:val="32"/>
          <w:szCs w:val="32"/>
        </w:rPr>
        <w:t>（一）机关运行经费支出情况</w:t>
      </w:r>
    </w:p>
    <w:p>
      <w:pPr>
        <w:pStyle w:val="8"/>
        <w:widowControl/>
        <w:spacing w:line="600" w:lineRule="exact"/>
        <w:ind w:right="-55" w:rightChars="-26" w:firstLine="31680"/>
        <w:rPr>
          <w:rFonts w:ascii="仿宋" w:hAnsi="仿宋" w:eastAsia="仿宋"/>
          <w:sz w:val="30"/>
          <w:szCs w:val="30"/>
        </w:rPr>
      </w:pPr>
      <w:r>
        <w:rPr>
          <w:rFonts w:hint="eastAsia" w:ascii="仿宋" w:hAnsi="仿宋" w:eastAsia="仿宋"/>
          <w:sz w:val="30"/>
          <w:szCs w:val="30"/>
        </w:rPr>
        <w:t>信阳市浉河区水利局</w:t>
      </w:r>
      <w:r>
        <w:rPr>
          <w:rFonts w:ascii="仿宋" w:hAnsi="仿宋" w:eastAsia="仿宋"/>
          <w:sz w:val="30"/>
          <w:szCs w:val="30"/>
        </w:rPr>
        <w:t>2021</w:t>
      </w:r>
      <w:r>
        <w:rPr>
          <w:rFonts w:hint="eastAsia" w:ascii="仿宋" w:hAnsi="仿宋" w:eastAsia="仿宋"/>
          <w:sz w:val="30"/>
          <w:szCs w:val="30"/>
        </w:rPr>
        <w:t>年机关运行经费支出</w:t>
      </w:r>
      <w:r>
        <w:rPr>
          <w:rFonts w:ascii="仿宋" w:hAnsi="仿宋" w:eastAsia="仿宋"/>
          <w:sz w:val="30"/>
          <w:szCs w:val="30"/>
        </w:rPr>
        <w:t>101.2</w:t>
      </w:r>
      <w:r>
        <w:rPr>
          <w:rFonts w:hint="eastAsia" w:ascii="仿宋" w:hAnsi="仿宋" w:eastAsia="仿宋"/>
          <w:sz w:val="30"/>
          <w:szCs w:val="30"/>
        </w:rPr>
        <w:t>万元，主要保障机构正常运转及正常履职需要。</w:t>
      </w:r>
    </w:p>
    <w:p>
      <w:pPr>
        <w:pStyle w:val="8"/>
        <w:widowControl/>
        <w:spacing w:line="600" w:lineRule="exact"/>
        <w:ind w:right="-55" w:rightChars="-26" w:firstLine="0" w:firstLineChars="0"/>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（二）政府采购支出情况</w:t>
      </w:r>
    </w:p>
    <w:p>
      <w:pPr>
        <w:pStyle w:val="8"/>
        <w:widowControl/>
        <w:spacing w:line="600" w:lineRule="exact"/>
        <w:ind w:right="-55" w:rightChars="-26" w:firstLine="31680"/>
        <w:rPr>
          <w:rFonts w:ascii="仿宋" w:hAnsi="仿宋" w:eastAsia="仿宋"/>
          <w:sz w:val="30"/>
          <w:szCs w:val="30"/>
        </w:rPr>
      </w:pPr>
      <w:r>
        <w:rPr>
          <w:rFonts w:hint="eastAsia" w:ascii="仿宋" w:hAnsi="仿宋" w:eastAsia="仿宋"/>
          <w:sz w:val="30"/>
          <w:szCs w:val="30"/>
        </w:rPr>
        <w:t>信阳市浉河区水利局</w:t>
      </w:r>
      <w:r>
        <w:rPr>
          <w:rFonts w:ascii="仿宋" w:hAnsi="仿宋" w:eastAsia="仿宋"/>
          <w:sz w:val="30"/>
          <w:szCs w:val="30"/>
        </w:rPr>
        <w:t>2021</w:t>
      </w:r>
      <w:r>
        <w:rPr>
          <w:rFonts w:hint="eastAsia" w:ascii="仿宋" w:hAnsi="仿宋" w:eastAsia="仿宋"/>
          <w:sz w:val="30"/>
          <w:szCs w:val="30"/>
        </w:rPr>
        <w:t>年没有政府采购预算支出。</w:t>
      </w:r>
    </w:p>
    <w:p>
      <w:pPr>
        <w:pStyle w:val="8"/>
        <w:widowControl/>
        <w:spacing w:line="600" w:lineRule="exact"/>
        <w:ind w:right="-55" w:rightChars="-26" w:firstLine="31680"/>
        <w:rPr>
          <w:rFonts w:ascii="仿宋" w:hAnsi="仿宋" w:eastAsia="仿宋"/>
          <w:b/>
          <w:sz w:val="32"/>
          <w:szCs w:val="32"/>
        </w:rPr>
      </w:pPr>
      <w:r>
        <w:rPr>
          <w:rFonts w:hint="eastAsia" w:ascii="仿宋" w:hAnsi="仿宋" w:eastAsia="仿宋"/>
          <w:b/>
          <w:sz w:val="32"/>
          <w:szCs w:val="32"/>
        </w:rPr>
        <w:t>（三）绩效目标设置情况</w:t>
      </w:r>
    </w:p>
    <w:p>
      <w:pPr>
        <w:pStyle w:val="8"/>
        <w:widowControl/>
        <w:spacing w:line="600" w:lineRule="exact"/>
        <w:ind w:right="-55" w:rightChars="-26" w:firstLine="0" w:firstLineChars="0"/>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信阳市浉河区水利局</w:t>
      </w:r>
      <w:r>
        <w:rPr>
          <w:rFonts w:ascii="仿宋" w:hAnsi="仿宋" w:eastAsia="仿宋"/>
          <w:sz w:val="30"/>
          <w:szCs w:val="30"/>
        </w:rPr>
        <w:t>2021</w:t>
      </w:r>
      <w:r>
        <w:rPr>
          <w:rFonts w:hint="eastAsia" w:ascii="仿宋" w:hAnsi="仿宋" w:eastAsia="仿宋"/>
          <w:sz w:val="30"/>
          <w:szCs w:val="30"/>
        </w:rPr>
        <w:t>年预算项目均按要求编制了绩效目标，从项目产出、项目效益、满意度等方面设置了绩效指标，综合反映项目预期完成的数量、实效、质量，预期达到的社会经济效益、可持续影响以及服务对象满意度等情况。</w:t>
      </w:r>
    </w:p>
    <w:p>
      <w:pPr>
        <w:pStyle w:val="8"/>
        <w:widowControl/>
        <w:spacing w:line="600" w:lineRule="exact"/>
        <w:ind w:left="420" w:leftChars="200" w:right="-55" w:rightChars="-26" w:firstLine="301" w:firstLineChars="100"/>
        <w:rPr>
          <w:rFonts w:ascii="仿宋" w:hAnsi="仿宋" w:eastAsia="仿宋"/>
          <w:sz w:val="30"/>
          <w:szCs w:val="30"/>
        </w:rPr>
      </w:pPr>
      <w:r>
        <w:rPr>
          <w:rFonts w:hint="eastAsia" w:ascii="仿宋" w:hAnsi="仿宋" w:eastAsia="仿宋"/>
          <w:b/>
          <w:bCs/>
          <w:sz w:val="30"/>
          <w:szCs w:val="30"/>
        </w:rPr>
        <w:t>（四）国有资产占用情况</w:t>
      </w:r>
    </w:p>
    <w:p>
      <w:pPr>
        <w:pStyle w:val="8"/>
        <w:widowControl/>
        <w:spacing w:line="600" w:lineRule="exact"/>
        <w:ind w:right="-55" w:rightChars="-26" w:firstLine="31680"/>
        <w:rPr>
          <w:rFonts w:ascii="仿宋" w:hAnsi="仿宋" w:eastAsia="仿宋"/>
          <w:sz w:val="30"/>
          <w:szCs w:val="30"/>
        </w:rPr>
      </w:pPr>
      <w:r>
        <w:rPr>
          <w:rFonts w:ascii="仿宋" w:hAnsi="仿宋" w:eastAsia="仿宋"/>
          <w:sz w:val="30"/>
          <w:szCs w:val="30"/>
        </w:rPr>
        <w:t>2020</w:t>
      </w:r>
      <w:r>
        <w:rPr>
          <w:rFonts w:hint="eastAsia" w:ascii="仿宋" w:hAnsi="仿宋" w:eastAsia="仿宋"/>
          <w:sz w:val="30"/>
          <w:szCs w:val="30"/>
        </w:rPr>
        <w:t>期末，我局共有车辆</w:t>
      </w:r>
      <w:r>
        <w:rPr>
          <w:rFonts w:ascii="仿宋" w:hAnsi="仿宋" w:eastAsia="仿宋"/>
          <w:sz w:val="30"/>
          <w:szCs w:val="30"/>
        </w:rPr>
        <w:t>3</w:t>
      </w:r>
      <w:r>
        <w:rPr>
          <w:rFonts w:hint="eastAsia" w:ascii="仿宋" w:hAnsi="仿宋" w:eastAsia="仿宋"/>
          <w:sz w:val="30"/>
          <w:szCs w:val="30"/>
        </w:rPr>
        <w:t>辆，其中，一般公务用车</w:t>
      </w:r>
      <w:r>
        <w:rPr>
          <w:rFonts w:ascii="仿宋" w:hAnsi="仿宋" w:eastAsia="仿宋"/>
          <w:sz w:val="30"/>
          <w:szCs w:val="30"/>
        </w:rPr>
        <w:t>0</w:t>
      </w:r>
      <w:r>
        <w:rPr>
          <w:rFonts w:hint="eastAsia" w:ascii="仿宋" w:hAnsi="仿宋" w:eastAsia="仿宋"/>
          <w:sz w:val="30"/>
          <w:szCs w:val="30"/>
        </w:rPr>
        <w:t>辆、一般执法执勤用车</w:t>
      </w:r>
      <w:r>
        <w:rPr>
          <w:rFonts w:ascii="仿宋" w:hAnsi="仿宋" w:eastAsia="仿宋"/>
          <w:sz w:val="30"/>
          <w:szCs w:val="30"/>
        </w:rPr>
        <w:t>3</w:t>
      </w:r>
      <w:r>
        <w:rPr>
          <w:rFonts w:hint="eastAsia" w:ascii="仿宋" w:hAnsi="仿宋" w:eastAsia="仿宋"/>
          <w:sz w:val="30"/>
          <w:szCs w:val="30"/>
        </w:rPr>
        <w:t>辆（防汛指挥车</w:t>
      </w:r>
      <w:r>
        <w:rPr>
          <w:rFonts w:ascii="仿宋" w:hAnsi="仿宋" w:eastAsia="仿宋"/>
          <w:sz w:val="30"/>
          <w:szCs w:val="30"/>
        </w:rPr>
        <w:t>1</w:t>
      </w:r>
      <w:r>
        <w:rPr>
          <w:rFonts w:hint="eastAsia" w:ascii="仿宋" w:hAnsi="仿宋" w:eastAsia="仿宋"/>
          <w:sz w:val="30"/>
          <w:szCs w:val="30"/>
        </w:rPr>
        <w:t>辆；水政监察执法车</w:t>
      </w:r>
      <w:r>
        <w:rPr>
          <w:rFonts w:ascii="仿宋" w:hAnsi="仿宋" w:eastAsia="仿宋"/>
          <w:sz w:val="30"/>
          <w:szCs w:val="30"/>
        </w:rPr>
        <w:t>1</w:t>
      </w:r>
      <w:r>
        <w:rPr>
          <w:rFonts w:hint="eastAsia" w:ascii="仿宋" w:hAnsi="仿宋" w:eastAsia="仿宋"/>
          <w:sz w:val="30"/>
          <w:szCs w:val="30"/>
        </w:rPr>
        <w:t>辆；河道采砂管理执法车</w:t>
      </w:r>
      <w:r>
        <w:rPr>
          <w:rFonts w:ascii="仿宋" w:hAnsi="仿宋" w:eastAsia="仿宋"/>
          <w:sz w:val="30"/>
          <w:szCs w:val="30"/>
        </w:rPr>
        <w:t>1</w:t>
      </w:r>
      <w:r>
        <w:rPr>
          <w:rFonts w:hint="eastAsia" w:ascii="仿宋" w:hAnsi="仿宋" w:eastAsia="仿宋"/>
          <w:sz w:val="30"/>
          <w:szCs w:val="30"/>
        </w:rPr>
        <w:t>辆）、特种专业技术用车</w:t>
      </w:r>
      <w:r>
        <w:rPr>
          <w:rFonts w:ascii="仿宋" w:hAnsi="仿宋" w:eastAsia="仿宋"/>
          <w:sz w:val="30"/>
          <w:szCs w:val="30"/>
        </w:rPr>
        <w:t>0</w:t>
      </w:r>
      <w:r>
        <w:rPr>
          <w:rFonts w:hint="eastAsia" w:ascii="仿宋" w:hAnsi="仿宋" w:eastAsia="仿宋"/>
          <w:sz w:val="30"/>
          <w:szCs w:val="30"/>
        </w:rPr>
        <w:t>辆、其他用车</w:t>
      </w:r>
      <w:r>
        <w:rPr>
          <w:rFonts w:ascii="仿宋" w:hAnsi="仿宋" w:eastAsia="仿宋"/>
          <w:sz w:val="30"/>
          <w:szCs w:val="30"/>
        </w:rPr>
        <w:t>0</w:t>
      </w:r>
      <w:r>
        <w:rPr>
          <w:rFonts w:hint="eastAsia" w:ascii="仿宋" w:hAnsi="仿宋" w:eastAsia="仿宋"/>
          <w:sz w:val="30"/>
          <w:szCs w:val="30"/>
        </w:rPr>
        <w:t>辆。单价</w:t>
      </w:r>
      <w:r>
        <w:rPr>
          <w:rFonts w:ascii="仿宋" w:hAnsi="仿宋" w:eastAsia="仿宋"/>
          <w:sz w:val="30"/>
          <w:szCs w:val="30"/>
        </w:rPr>
        <w:t>50</w:t>
      </w:r>
      <w:r>
        <w:rPr>
          <w:rFonts w:hint="eastAsia" w:ascii="仿宋" w:hAnsi="仿宋" w:eastAsia="仿宋"/>
          <w:sz w:val="30"/>
          <w:szCs w:val="30"/>
        </w:rPr>
        <w:t>万元以上通用设备</w:t>
      </w:r>
      <w:r>
        <w:rPr>
          <w:rFonts w:ascii="仿宋" w:hAnsi="仿宋" w:eastAsia="仿宋"/>
          <w:sz w:val="30"/>
          <w:szCs w:val="30"/>
        </w:rPr>
        <w:t>0</w:t>
      </w:r>
      <w:r>
        <w:rPr>
          <w:rFonts w:hint="eastAsia" w:ascii="仿宋" w:hAnsi="仿宋" w:eastAsia="仿宋"/>
          <w:sz w:val="30"/>
          <w:szCs w:val="30"/>
        </w:rPr>
        <w:t>台（套），单位价值</w:t>
      </w:r>
      <w:r>
        <w:rPr>
          <w:rFonts w:ascii="仿宋" w:hAnsi="仿宋" w:eastAsia="仿宋"/>
          <w:sz w:val="30"/>
          <w:szCs w:val="30"/>
        </w:rPr>
        <w:t>100</w:t>
      </w:r>
      <w:r>
        <w:rPr>
          <w:rFonts w:hint="eastAsia" w:ascii="仿宋" w:hAnsi="仿宋" w:eastAsia="仿宋"/>
          <w:sz w:val="30"/>
          <w:szCs w:val="30"/>
        </w:rPr>
        <w:t>万元以上专用设备</w:t>
      </w:r>
      <w:r>
        <w:rPr>
          <w:rFonts w:ascii="仿宋" w:hAnsi="仿宋" w:eastAsia="仿宋"/>
          <w:sz w:val="30"/>
          <w:szCs w:val="30"/>
        </w:rPr>
        <w:t>0</w:t>
      </w:r>
      <w:r>
        <w:rPr>
          <w:rFonts w:hint="eastAsia" w:ascii="仿宋" w:hAnsi="仿宋" w:eastAsia="仿宋"/>
          <w:sz w:val="30"/>
          <w:szCs w:val="30"/>
        </w:rPr>
        <w:t>台（套）。</w:t>
      </w:r>
    </w:p>
    <w:p>
      <w:pPr>
        <w:pStyle w:val="9"/>
        <w:widowControl/>
        <w:ind w:firstLine="0" w:firstLineChars="0"/>
        <w:jc w:val="center"/>
        <w:rPr>
          <w:rFonts w:ascii="黑体" w:hAnsi="黑体" w:eastAsia="黑体" w:cs="黑体"/>
          <w:bCs/>
          <w:sz w:val="44"/>
          <w:szCs w:val="44"/>
        </w:rPr>
      </w:pPr>
    </w:p>
    <w:p>
      <w:pPr>
        <w:pStyle w:val="9"/>
        <w:widowControl/>
        <w:ind w:firstLine="0" w:firstLineChars="0"/>
        <w:jc w:val="center"/>
        <w:rPr>
          <w:rFonts w:ascii="黑体" w:hAnsi="黑体" w:eastAsia="黑体" w:cs="黑体"/>
          <w:bCs/>
          <w:sz w:val="44"/>
          <w:szCs w:val="44"/>
        </w:rPr>
      </w:pPr>
    </w:p>
    <w:p>
      <w:pPr>
        <w:pStyle w:val="9"/>
        <w:widowControl/>
        <w:ind w:firstLine="0" w:firstLineChars="0"/>
        <w:jc w:val="center"/>
        <w:rPr>
          <w:rFonts w:ascii="黑体" w:hAnsi="黑体" w:eastAsia="黑体" w:cs="黑体"/>
          <w:bCs/>
          <w:sz w:val="44"/>
          <w:szCs w:val="44"/>
        </w:rPr>
      </w:pPr>
    </w:p>
    <w:p>
      <w:pPr>
        <w:pStyle w:val="9"/>
        <w:widowControl/>
        <w:ind w:firstLine="0" w:firstLineChars="0"/>
        <w:jc w:val="center"/>
        <w:rPr>
          <w:rFonts w:ascii="黑体" w:hAnsi="黑体" w:eastAsia="黑体" w:cs="黑体"/>
          <w:bCs/>
          <w:sz w:val="44"/>
          <w:szCs w:val="44"/>
        </w:rPr>
      </w:pPr>
    </w:p>
    <w:p>
      <w:pPr>
        <w:pStyle w:val="9"/>
        <w:widowControl/>
        <w:ind w:firstLine="0" w:firstLineChars="0"/>
        <w:jc w:val="center"/>
        <w:rPr>
          <w:rFonts w:ascii="黑体" w:hAnsi="黑体" w:eastAsia="黑体" w:cs="黑体"/>
          <w:bCs/>
          <w:sz w:val="44"/>
          <w:szCs w:val="44"/>
        </w:rPr>
      </w:pPr>
    </w:p>
    <w:p>
      <w:pPr>
        <w:pStyle w:val="9"/>
        <w:widowControl/>
        <w:ind w:firstLine="0" w:firstLineChars="0"/>
        <w:jc w:val="center"/>
        <w:rPr>
          <w:rFonts w:ascii="黑体" w:hAnsi="黑体" w:eastAsia="黑体" w:cs="黑体"/>
          <w:bCs/>
          <w:sz w:val="44"/>
          <w:szCs w:val="44"/>
        </w:rPr>
      </w:pPr>
    </w:p>
    <w:p>
      <w:pPr>
        <w:pStyle w:val="9"/>
        <w:widowControl/>
        <w:ind w:firstLine="0" w:firstLineChars="0"/>
        <w:rPr>
          <w:rFonts w:ascii="黑体" w:hAnsi="黑体" w:eastAsia="黑体" w:cs="黑体"/>
          <w:bCs/>
          <w:sz w:val="44"/>
          <w:szCs w:val="44"/>
        </w:rPr>
      </w:pPr>
    </w:p>
    <w:p>
      <w:pPr>
        <w:pStyle w:val="9"/>
        <w:widowControl/>
        <w:ind w:firstLine="0" w:firstLineChars="0"/>
        <w:jc w:val="center"/>
        <w:rPr>
          <w:rFonts w:ascii="黑体" w:hAnsi="黑体" w:eastAsia="黑体" w:cs="黑体"/>
          <w:bCs/>
          <w:sz w:val="44"/>
          <w:szCs w:val="44"/>
        </w:rPr>
      </w:pPr>
      <w:r>
        <w:rPr>
          <w:rFonts w:hint="eastAsia" w:ascii="黑体" w:hAnsi="黑体" w:eastAsia="黑体" w:cs="黑体"/>
          <w:bCs/>
          <w:sz w:val="44"/>
          <w:szCs w:val="44"/>
        </w:rPr>
        <w:t>第三部分</w:t>
      </w:r>
      <w:r>
        <w:rPr>
          <w:rFonts w:ascii="黑体" w:hAnsi="黑体" w:eastAsia="黑体" w:cs="黑体"/>
          <w:bCs/>
          <w:sz w:val="44"/>
          <w:szCs w:val="44"/>
        </w:rPr>
        <w:t xml:space="preserve">  </w:t>
      </w:r>
      <w:r>
        <w:rPr>
          <w:rFonts w:hint="eastAsia" w:ascii="黑体" w:hAnsi="黑体" w:eastAsia="黑体" w:cs="黑体"/>
          <w:bCs/>
          <w:sz w:val="44"/>
          <w:szCs w:val="44"/>
        </w:rPr>
        <w:t>名词解释</w:t>
      </w:r>
    </w:p>
    <w:p>
      <w:pPr>
        <w:jc w:val="center"/>
        <w:rPr>
          <w:rFonts w:ascii="仿宋" w:hAnsi="仿宋" w:eastAsia="仿宋" w:cs="楷体_GB2312"/>
          <w:b/>
          <w:sz w:val="32"/>
          <w:szCs w:val="32"/>
        </w:rPr>
      </w:pPr>
    </w:p>
    <w:p>
      <w:pPr>
        <w:numPr>
          <w:ilvl w:val="0"/>
          <w:numId w:val="4"/>
        </w:numPr>
        <w:rPr>
          <w:rFonts w:ascii="仿宋" w:hAnsi="仿宋" w:eastAsia="仿宋"/>
          <w:sz w:val="30"/>
          <w:szCs w:val="30"/>
        </w:rPr>
      </w:pPr>
      <w:r>
        <w:rPr>
          <w:rFonts w:hint="eastAsia" w:ascii="楷体" w:hAnsi="楷体" w:eastAsia="楷体" w:cs="楷体"/>
          <w:b/>
          <w:bCs/>
          <w:sz w:val="30"/>
          <w:szCs w:val="30"/>
        </w:rPr>
        <w:t>财政拨款收入：</w:t>
      </w:r>
      <w:r>
        <w:rPr>
          <w:rFonts w:hint="eastAsia" w:ascii="仿宋" w:hAnsi="仿宋" w:eastAsia="仿宋"/>
          <w:sz w:val="30"/>
          <w:szCs w:val="30"/>
        </w:rPr>
        <w:t>是指省级财政当年拨付的资金。</w:t>
      </w:r>
      <w:r>
        <w:rPr>
          <w:rFonts w:ascii="仿宋" w:hAnsi="仿宋" w:eastAsia="仿宋"/>
          <w:sz w:val="30"/>
          <w:szCs w:val="30"/>
        </w:rPr>
        <w:br w:type="textWrapping"/>
      </w:r>
      <w:r>
        <w:rPr>
          <w:rFonts w:hint="eastAsia" w:ascii="楷体" w:hAnsi="楷体" w:eastAsia="楷体" w:cs="楷体"/>
          <w:b/>
          <w:bCs/>
          <w:sz w:val="30"/>
          <w:szCs w:val="30"/>
        </w:rPr>
        <w:t>二、事业收入</w:t>
      </w:r>
      <w:r>
        <w:rPr>
          <w:rFonts w:hint="eastAsia" w:ascii="仿宋" w:hAnsi="仿宋" w:eastAsia="仿宋"/>
          <w:sz w:val="30"/>
          <w:szCs w:val="30"/>
        </w:rPr>
        <w:t>：是指事业单位开展专业活动及辅助活动所取</w:t>
      </w:r>
      <w:r>
        <w:rPr>
          <w:rFonts w:ascii="仿宋" w:hAnsi="仿宋" w:eastAsia="仿宋"/>
          <w:sz w:val="30"/>
          <w:szCs w:val="30"/>
        </w:rPr>
        <w:t xml:space="preserve"> </w:t>
      </w:r>
      <w:r>
        <w:rPr>
          <w:rFonts w:hint="eastAsia" w:ascii="仿宋" w:hAnsi="仿宋" w:eastAsia="仿宋"/>
          <w:sz w:val="30"/>
          <w:szCs w:val="30"/>
        </w:rPr>
        <w:t>得的收入。</w:t>
      </w:r>
      <w:r>
        <w:rPr>
          <w:rFonts w:ascii="仿宋" w:hAnsi="仿宋" w:eastAsia="仿宋"/>
          <w:sz w:val="30"/>
          <w:szCs w:val="30"/>
        </w:rPr>
        <w:br w:type="textWrapping"/>
      </w:r>
      <w:r>
        <w:rPr>
          <w:rFonts w:hint="eastAsia" w:ascii="楷体" w:hAnsi="楷体" w:eastAsia="楷体" w:cs="楷体"/>
          <w:b/>
          <w:bCs/>
          <w:sz w:val="30"/>
          <w:szCs w:val="30"/>
        </w:rPr>
        <w:t>三、其他收入</w:t>
      </w:r>
      <w:r>
        <w:rPr>
          <w:rFonts w:hint="eastAsia" w:ascii="仿宋" w:hAnsi="仿宋" w:eastAsia="仿宋"/>
          <w:sz w:val="30"/>
          <w:szCs w:val="30"/>
        </w:rPr>
        <w:t>：是指部门取得的除“财政拨款”、“事业收入”、“事业单位经营收入”等以外的收入。</w:t>
      </w:r>
      <w:r>
        <w:rPr>
          <w:rFonts w:ascii="仿宋" w:hAnsi="仿宋" w:eastAsia="仿宋"/>
          <w:sz w:val="30"/>
          <w:szCs w:val="30"/>
        </w:rPr>
        <w:br w:type="textWrapping"/>
      </w:r>
      <w:r>
        <w:rPr>
          <w:rFonts w:hint="eastAsia" w:ascii="楷体" w:hAnsi="楷体" w:eastAsia="楷体" w:cs="楷体"/>
          <w:b/>
          <w:bCs/>
          <w:sz w:val="30"/>
          <w:szCs w:val="30"/>
        </w:rPr>
        <w:t>四、用事业基金弥补收支差额</w:t>
      </w:r>
      <w:r>
        <w:rPr>
          <w:rFonts w:hint="eastAsia" w:ascii="仿宋" w:hAnsi="仿宋" w:eastAsia="仿宋"/>
          <w:sz w:val="30"/>
          <w:szCs w:val="30"/>
        </w:rPr>
        <w:t>：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 w:hAnsi="仿宋" w:eastAsia="仿宋"/>
          <w:sz w:val="30"/>
          <w:szCs w:val="30"/>
        </w:rPr>
        <w:t xml:space="preserve"> </w:t>
      </w:r>
      <w:r>
        <w:rPr>
          <w:rFonts w:hint="eastAsia" w:ascii="仿宋" w:hAnsi="仿宋" w:eastAsia="仿宋"/>
          <w:sz w:val="30"/>
          <w:szCs w:val="30"/>
        </w:rPr>
        <w:t>支差额的基金）弥补当年收支缺口的资金。</w:t>
      </w:r>
      <w:r>
        <w:rPr>
          <w:rFonts w:ascii="仿宋" w:hAnsi="仿宋" w:eastAsia="仿宋"/>
          <w:sz w:val="30"/>
          <w:szCs w:val="30"/>
        </w:rPr>
        <w:br w:type="textWrapping"/>
      </w:r>
      <w:r>
        <w:rPr>
          <w:rFonts w:hint="eastAsia" w:ascii="楷体" w:hAnsi="楷体" w:eastAsia="楷体" w:cs="楷体"/>
          <w:b/>
          <w:bCs/>
          <w:sz w:val="30"/>
          <w:szCs w:val="30"/>
        </w:rPr>
        <w:t>五、基本支出：</w:t>
      </w:r>
      <w:r>
        <w:rPr>
          <w:rFonts w:hint="eastAsia" w:ascii="仿宋" w:hAnsi="仿宋" w:eastAsia="仿宋"/>
          <w:sz w:val="30"/>
          <w:szCs w:val="30"/>
        </w:rPr>
        <w:t>是指为保障机构正常运转、完成日常工作任务所必需的开支，其内容包括人员经费和日常公用经费两部分。</w:t>
      </w:r>
      <w:r>
        <w:rPr>
          <w:rFonts w:ascii="仿宋" w:hAnsi="仿宋" w:eastAsia="仿宋"/>
          <w:sz w:val="30"/>
          <w:szCs w:val="30"/>
        </w:rPr>
        <w:br w:type="textWrapping"/>
      </w:r>
      <w:r>
        <w:rPr>
          <w:rFonts w:hint="eastAsia" w:ascii="仿宋" w:hAnsi="仿宋" w:eastAsia="仿宋"/>
          <w:sz w:val="30"/>
          <w:szCs w:val="30"/>
        </w:rPr>
        <w:t>六、项目支出：是指在基本支出之外，为完成特定的行政工作任务或事业发展目标所发生的支出。</w:t>
      </w:r>
      <w:r>
        <w:rPr>
          <w:rFonts w:ascii="仿宋" w:hAnsi="仿宋" w:eastAsia="仿宋"/>
          <w:sz w:val="30"/>
          <w:szCs w:val="30"/>
        </w:rPr>
        <w:br w:type="textWrapping"/>
      </w:r>
      <w:r>
        <w:rPr>
          <w:rFonts w:hint="eastAsia" w:ascii="楷体" w:hAnsi="楷体" w:eastAsia="楷体" w:cs="楷体"/>
          <w:b/>
          <w:bCs/>
          <w:sz w:val="30"/>
          <w:szCs w:val="30"/>
        </w:rPr>
        <w:t>七、“三公”经费</w:t>
      </w:r>
      <w:r>
        <w:rPr>
          <w:rFonts w:hint="eastAsia" w:ascii="仿宋" w:hAnsi="仿宋" w:eastAsia="仿宋"/>
          <w:sz w:val="30"/>
          <w:szCs w:val="30"/>
        </w:rPr>
        <w:t>：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ascii="仿宋" w:hAnsi="仿宋" w:eastAsia="仿宋"/>
          <w:sz w:val="30"/>
          <w:szCs w:val="30"/>
        </w:rPr>
        <w:br w:type="textWrapping"/>
      </w:r>
      <w:r>
        <w:rPr>
          <w:rFonts w:hint="eastAsia" w:ascii="楷体" w:hAnsi="楷体" w:eastAsia="楷体" w:cs="楷体"/>
          <w:b/>
          <w:bCs/>
          <w:sz w:val="30"/>
          <w:szCs w:val="30"/>
        </w:rPr>
        <w:t>八、机关运行经费：</w:t>
      </w:r>
      <w:r>
        <w:rPr>
          <w:rFonts w:hint="eastAsia" w:ascii="仿宋" w:hAnsi="仿宋" w:eastAsia="仿宋"/>
          <w:sz w:val="30"/>
          <w:szCs w:val="30"/>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ascii="仿宋" w:hAnsi="仿宋" w:eastAsia="仿宋"/>
          <w:sz w:val="30"/>
          <w:szCs w:val="30"/>
        </w:rPr>
        <w:br w:type="textWrapping"/>
      </w:r>
    </w:p>
    <w:p>
      <w:pPr>
        <w:rPr>
          <w:rFonts w:ascii="仿宋" w:hAnsi="仿宋" w:eastAsia="仿宋"/>
          <w:sz w:val="30"/>
          <w:szCs w:val="30"/>
        </w:rPr>
      </w:pPr>
    </w:p>
    <w:p>
      <w:pPr>
        <w:rPr>
          <w:rFonts w:ascii="仿宋" w:hAnsi="仿宋" w:eastAsia="仿宋"/>
          <w:sz w:val="30"/>
          <w:szCs w:val="30"/>
        </w:rPr>
      </w:pPr>
    </w:p>
    <w:p>
      <w:pPr>
        <w:rPr>
          <w:rFonts w:ascii="仿宋" w:hAnsi="仿宋" w:eastAsia="仿宋" w:cs="仿宋"/>
          <w:sz w:val="32"/>
          <w:szCs w:val="32"/>
        </w:rPr>
      </w:pPr>
      <w:r>
        <w:rPr>
          <w:rFonts w:hint="eastAsia" w:ascii="仿宋" w:hAnsi="仿宋" w:eastAsia="仿宋" w:cs="仿宋"/>
          <w:sz w:val="32"/>
          <w:szCs w:val="32"/>
        </w:rPr>
        <w:t>附件：</w:t>
      </w:r>
    </w:p>
    <w:p>
      <w:pPr>
        <w:rPr>
          <w:rFonts w:ascii="仿宋" w:hAnsi="仿宋" w:eastAsia="仿宋" w:cs="仿宋"/>
          <w:sz w:val="32"/>
          <w:szCs w:val="32"/>
        </w:rPr>
      </w:pPr>
      <w:r>
        <w:rPr>
          <w:rFonts w:hint="eastAsia" w:ascii="仿宋" w:hAnsi="仿宋" w:eastAsia="仿宋" w:cs="仿宋"/>
          <w:sz w:val="32"/>
          <w:szCs w:val="32"/>
        </w:rPr>
        <w:t>信阳市浉河区水利局</w:t>
      </w:r>
      <w:r>
        <w:rPr>
          <w:rFonts w:ascii="仿宋" w:hAnsi="仿宋" w:eastAsia="仿宋" w:cs="仿宋"/>
          <w:sz w:val="32"/>
          <w:szCs w:val="32"/>
        </w:rPr>
        <w:t>2021</w:t>
      </w:r>
      <w:r>
        <w:rPr>
          <w:rFonts w:hint="eastAsia" w:ascii="仿宋" w:hAnsi="仿宋" w:eastAsia="仿宋" w:cs="仿宋"/>
          <w:sz w:val="32"/>
          <w:szCs w:val="32"/>
        </w:rPr>
        <w:t>年度部门预算表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T Extra">
    <w:panose1 w:val="05050102010205020202"/>
    <w:charset w:val="02"/>
    <w:family w:val="auto"/>
    <w:pitch w:val="default"/>
    <w:sig w:usb0="8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8D887"/>
    <w:multiLevelType w:val="singleLevel"/>
    <w:tmpl w:val="EC68D887"/>
    <w:lvl w:ilvl="0" w:tentative="0">
      <w:start w:val="5"/>
      <w:numFmt w:val="chineseCounting"/>
      <w:suff w:val="nothing"/>
      <w:lvlText w:val="%1、"/>
      <w:lvlJc w:val="left"/>
      <w:rPr>
        <w:rFonts w:hint="eastAsia" w:cs="Times New Roman"/>
      </w:rPr>
    </w:lvl>
  </w:abstractNum>
  <w:abstractNum w:abstractNumId="1">
    <w:nsid w:val="1BB4F888"/>
    <w:multiLevelType w:val="singleLevel"/>
    <w:tmpl w:val="1BB4F888"/>
    <w:lvl w:ilvl="0" w:tentative="0">
      <w:start w:val="1"/>
      <w:numFmt w:val="decimal"/>
      <w:suff w:val="nothing"/>
      <w:lvlText w:val="%1、"/>
      <w:lvlJc w:val="left"/>
      <w:rPr>
        <w:rFonts w:cs="Times New Roman"/>
      </w:rPr>
    </w:lvl>
  </w:abstractNum>
  <w:abstractNum w:abstractNumId="2">
    <w:nsid w:val="248053FF"/>
    <w:multiLevelType w:val="singleLevel"/>
    <w:tmpl w:val="248053FF"/>
    <w:lvl w:ilvl="0" w:tentative="0">
      <w:start w:val="1"/>
      <w:numFmt w:val="chineseCounting"/>
      <w:suff w:val="nothing"/>
      <w:lvlText w:val="（%1）"/>
      <w:lvlJc w:val="left"/>
      <w:rPr>
        <w:rFonts w:hint="eastAsia" w:cs="Times New Roman"/>
        <w:b/>
        <w:bCs/>
      </w:rPr>
    </w:lvl>
  </w:abstractNum>
  <w:abstractNum w:abstractNumId="3">
    <w:nsid w:val="6138C0FC"/>
    <w:multiLevelType w:val="singleLevel"/>
    <w:tmpl w:val="6138C0FC"/>
    <w:lvl w:ilvl="0" w:tentative="0">
      <w:start w:val="1"/>
      <w:numFmt w:val="chineseCounting"/>
      <w:suff w:val="nothing"/>
      <w:lvlText w:val="%1、"/>
      <w:lvlJc w:val="left"/>
      <w:rPr>
        <w:rFonts w:hint="eastAsia"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34"/>
    <w:rsid w:val="000E3A0E"/>
    <w:rsid w:val="001456F6"/>
    <w:rsid w:val="001763B2"/>
    <w:rsid w:val="00182780"/>
    <w:rsid w:val="00273E81"/>
    <w:rsid w:val="002B0A34"/>
    <w:rsid w:val="002D5EB3"/>
    <w:rsid w:val="002D7246"/>
    <w:rsid w:val="00372E72"/>
    <w:rsid w:val="003B4904"/>
    <w:rsid w:val="006A6875"/>
    <w:rsid w:val="007E2833"/>
    <w:rsid w:val="00807504"/>
    <w:rsid w:val="00826AE1"/>
    <w:rsid w:val="008D71A9"/>
    <w:rsid w:val="009529F7"/>
    <w:rsid w:val="00967C1D"/>
    <w:rsid w:val="0098776D"/>
    <w:rsid w:val="009E4636"/>
    <w:rsid w:val="00B82CAF"/>
    <w:rsid w:val="00D706B3"/>
    <w:rsid w:val="00D9165D"/>
    <w:rsid w:val="00E05F02"/>
    <w:rsid w:val="00E309FE"/>
    <w:rsid w:val="00E75C33"/>
    <w:rsid w:val="00E926C7"/>
    <w:rsid w:val="00F1551D"/>
    <w:rsid w:val="00FF0947"/>
    <w:rsid w:val="03662F5A"/>
    <w:rsid w:val="04E477DC"/>
    <w:rsid w:val="05242819"/>
    <w:rsid w:val="059A4F28"/>
    <w:rsid w:val="0B58569B"/>
    <w:rsid w:val="0D5C391B"/>
    <w:rsid w:val="0F17212A"/>
    <w:rsid w:val="0FFE2396"/>
    <w:rsid w:val="121C6B5D"/>
    <w:rsid w:val="13E41ADE"/>
    <w:rsid w:val="16C41427"/>
    <w:rsid w:val="19674154"/>
    <w:rsid w:val="1B1C4C1A"/>
    <w:rsid w:val="1FB87B8C"/>
    <w:rsid w:val="25523D30"/>
    <w:rsid w:val="27B17BF5"/>
    <w:rsid w:val="28655652"/>
    <w:rsid w:val="295E6888"/>
    <w:rsid w:val="299F12D9"/>
    <w:rsid w:val="29D0512B"/>
    <w:rsid w:val="2B9C4308"/>
    <w:rsid w:val="2D892ACE"/>
    <w:rsid w:val="30BD1284"/>
    <w:rsid w:val="3246316D"/>
    <w:rsid w:val="32BE53FA"/>
    <w:rsid w:val="33510543"/>
    <w:rsid w:val="35E8558E"/>
    <w:rsid w:val="3B9E0F1B"/>
    <w:rsid w:val="3EC812B5"/>
    <w:rsid w:val="3F175AF4"/>
    <w:rsid w:val="442E06A6"/>
    <w:rsid w:val="45F4625A"/>
    <w:rsid w:val="4729651C"/>
    <w:rsid w:val="4ACB466F"/>
    <w:rsid w:val="4FBD3244"/>
    <w:rsid w:val="4FFF00E4"/>
    <w:rsid w:val="50752FC3"/>
    <w:rsid w:val="51612C33"/>
    <w:rsid w:val="523158B2"/>
    <w:rsid w:val="5245469B"/>
    <w:rsid w:val="5AF16221"/>
    <w:rsid w:val="5D7D0083"/>
    <w:rsid w:val="633A4C3B"/>
    <w:rsid w:val="63E91364"/>
    <w:rsid w:val="65F83E30"/>
    <w:rsid w:val="671A6BC4"/>
    <w:rsid w:val="6AF263DC"/>
    <w:rsid w:val="6B650239"/>
    <w:rsid w:val="6BF40BF3"/>
    <w:rsid w:val="6D9300C6"/>
    <w:rsid w:val="6E175F7C"/>
    <w:rsid w:val="70A822BD"/>
    <w:rsid w:val="76487355"/>
    <w:rsid w:val="793F12DC"/>
    <w:rsid w:val="7B0870D2"/>
    <w:rsid w:val="7C6610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Times New Roman"/>
      <w:kern w:val="2"/>
      <w:sz w:val="21"/>
      <w:szCs w:val="20"/>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customStyle="1" w:styleId="6">
    <w:name w:val="Footer Char"/>
    <w:basedOn w:val="5"/>
    <w:link w:val="2"/>
    <w:semiHidden/>
    <w:qFormat/>
    <w:locked/>
    <w:uiPriority w:val="99"/>
    <w:rPr>
      <w:rFonts w:ascii="MT Extra" w:hAnsi="MT Extra" w:cs="Times New Roman"/>
      <w:sz w:val="18"/>
      <w:szCs w:val="18"/>
    </w:rPr>
  </w:style>
  <w:style w:type="character" w:customStyle="1" w:styleId="7">
    <w:name w:val="Header Char"/>
    <w:basedOn w:val="5"/>
    <w:link w:val="3"/>
    <w:semiHidden/>
    <w:locked/>
    <w:uiPriority w:val="99"/>
    <w:rPr>
      <w:rFonts w:ascii="MT Extra" w:hAnsi="MT Extra" w:cs="Times New Roman"/>
      <w:sz w:val="18"/>
      <w:szCs w:val="18"/>
    </w:rPr>
  </w:style>
  <w:style w:type="paragraph" w:customStyle="1" w:styleId="8">
    <w:name w:val="msolistparagraph"/>
    <w:basedOn w:val="1"/>
    <w:uiPriority w:val="99"/>
    <w:pPr>
      <w:ind w:firstLine="420" w:firstLineChars="200"/>
    </w:pPr>
    <w:rPr>
      <w:rFonts w:ascii="Calibri" w:hAnsi="Calibri"/>
      <w:szCs w:val="22"/>
    </w:rPr>
  </w:style>
  <w:style w:type="paragraph" w:customStyle="1" w:styleId="9">
    <w:name w:val="列出段落1"/>
    <w:basedOn w:val="1"/>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684</Words>
  <Characters>3899</Characters>
  <Lines>0</Lines>
  <Paragraphs>0</Paragraphs>
  <TotalTime>97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2017-11-20T08:19:00Z</dcterms:created>
  <dc:creator>Administrator</dc:creator>
  <cp:lastModifiedBy>风轻扬</cp:lastModifiedBy>
  <cp:lastPrinted>2020-07-09T14:21:00Z</cp:lastPrinted>
  <dcterms:modified xsi:type="dcterms:W3CDTF">2022-03-03T03:07:09Z</dcterms:modified>
  <dc:title>第一部分   浉河区水利局基本概况</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656E361A5E0F442E941797A9294DE4C9</vt:lpwstr>
  </property>
</Properties>
</file>