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eastAsia="黑体"/>
        </w:rPr>
      </w:pPr>
      <w:r>
        <w:rPr>
          <w:rFonts w:hint="eastAsia" w:eastAsia="黑体"/>
        </w:rPr>
        <w:t>附件</w:t>
      </w:r>
    </w:p>
    <w:p>
      <w:pPr>
        <w:pStyle w:val="7"/>
        <w:adjustRightInd w:val="0"/>
        <w:snapToGrid w:val="0"/>
        <w:spacing w:line="580" w:lineRule="exact"/>
        <w:rPr>
          <w:rFonts w:hint="eastAsia"/>
        </w:rPr>
      </w:pPr>
      <w:r>
        <w:rPr>
          <w:rFonts w:hint="eastAsia"/>
        </w:rPr>
        <w:t>重点</w:t>
      </w:r>
      <w:r>
        <w:rPr>
          <w:rFonts w:hint="eastAsia"/>
          <w:lang w:eastAsia="zh-CN"/>
        </w:rPr>
        <w:t>工作</w:t>
      </w:r>
      <w:r>
        <w:rPr>
          <w:rFonts w:hint="eastAsia"/>
        </w:rPr>
        <w:t>任务分解</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6651"/>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eastAsia="黑体"/>
                <w:sz w:val="28"/>
              </w:rPr>
            </w:pPr>
            <w:r>
              <w:rPr>
                <w:rFonts w:hint="eastAsia" w:eastAsia="黑体"/>
                <w:sz w:val="28"/>
              </w:rPr>
              <w:t>序号</w:t>
            </w:r>
          </w:p>
        </w:tc>
        <w:tc>
          <w:tcPr>
            <w:tcW w:w="6651" w:type="dxa"/>
            <w:vAlign w:val="center"/>
          </w:tcPr>
          <w:p>
            <w:pPr>
              <w:pStyle w:val="8"/>
              <w:adjustRightInd w:val="0"/>
              <w:snapToGrid w:val="0"/>
              <w:ind w:firstLine="0" w:firstLineChars="0"/>
              <w:jc w:val="center"/>
              <w:rPr>
                <w:rFonts w:hint="eastAsia" w:eastAsia="黑体"/>
                <w:sz w:val="28"/>
                <w:lang w:eastAsia="zh-CN"/>
              </w:rPr>
            </w:pPr>
            <w:r>
              <w:rPr>
                <w:rFonts w:hint="eastAsia" w:eastAsia="黑体"/>
                <w:sz w:val="28"/>
                <w:lang w:val="en-US" w:eastAsia="zh-CN"/>
              </w:rPr>
              <w:t xml:space="preserve"> 工作任务</w:t>
            </w:r>
          </w:p>
        </w:tc>
        <w:tc>
          <w:tcPr>
            <w:tcW w:w="1859" w:type="dxa"/>
            <w:vAlign w:val="center"/>
          </w:tcPr>
          <w:p>
            <w:pPr>
              <w:pStyle w:val="8"/>
              <w:adjustRightInd w:val="0"/>
              <w:snapToGrid w:val="0"/>
              <w:ind w:firstLine="0" w:firstLineChars="0"/>
              <w:jc w:val="center"/>
              <w:rPr>
                <w:rFonts w:hint="eastAsia" w:eastAsia="黑体"/>
                <w:sz w:val="28"/>
                <w:lang w:eastAsia="zh-CN"/>
              </w:rPr>
            </w:pPr>
            <w:r>
              <w:rPr>
                <w:rFonts w:hint="eastAsia" w:eastAsia="黑体"/>
                <w:sz w:val="28"/>
                <w:lang w:eastAsia="zh-CN"/>
              </w:rPr>
              <w:t>责任单位</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1</w:t>
            </w:r>
          </w:p>
        </w:tc>
        <w:tc>
          <w:tcPr>
            <w:tcW w:w="6651" w:type="dxa"/>
            <w:vAlign w:val="center"/>
          </w:tcPr>
          <w:p>
            <w:pPr>
              <w:pStyle w:val="8"/>
              <w:adjustRightInd w:val="0"/>
              <w:snapToGrid w:val="0"/>
              <w:ind w:firstLine="0" w:firstLineChars="0"/>
              <w:rPr>
                <w:rFonts w:hint="eastAsia"/>
                <w:sz w:val="24"/>
              </w:rPr>
            </w:pPr>
            <w:r>
              <w:rPr>
                <w:rFonts w:hint="eastAsia"/>
                <w:sz w:val="24"/>
              </w:rPr>
              <w:t>鼓励、支持老年人体育组织自上而下延伸，推动各级依法登记成立老年人体育协会，引导街道和乡镇普遍建立老年人基层文化体育组织，逐步形成并完善老年人体育组织网络。</w:t>
            </w:r>
          </w:p>
        </w:tc>
        <w:tc>
          <w:tcPr>
            <w:tcW w:w="1859" w:type="dxa"/>
            <w:vAlign w:val="center"/>
          </w:tcPr>
          <w:p>
            <w:pPr>
              <w:pStyle w:val="8"/>
              <w:adjustRightInd w:val="0"/>
              <w:snapToGrid w:val="0"/>
              <w:ind w:firstLine="0" w:firstLineChars="0"/>
              <w:rPr>
                <w:rFonts w:hint="eastAsia"/>
                <w:sz w:val="24"/>
              </w:rPr>
            </w:pPr>
            <w:r>
              <w:rPr>
                <w:rFonts w:hint="eastAsia"/>
                <w:sz w:val="24"/>
              </w:rPr>
              <w:t>各县区政府负责，市体育局、市民政局配合。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2</w:t>
            </w:r>
          </w:p>
        </w:tc>
        <w:tc>
          <w:tcPr>
            <w:tcW w:w="6651" w:type="dxa"/>
            <w:vAlign w:val="center"/>
          </w:tcPr>
          <w:p>
            <w:pPr>
              <w:pStyle w:val="8"/>
              <w:adjustRightInd w:val="0"/>
              <w:snapToGrid w:val="0"/>
              <w:ind w:firstLine="0" w:firstLineChars="0"/>
              <w:rPr>
                <w:rFonts w:hint="eastAsia"/>
                <w:sz w:val="24"/>
              </w:rPr>
            </w:pPr>
            <w:r>
              <w:rPr>
                <w:rFonts w:hint="eastAsia"/>
                <w:sz w:val="24"/>
              </w:rPr>
              <w:t>要加强对老年人体育组织的服务和引导，切实帮助解决人、财、物和科学健身指导等方面的问题。</w:t>
            </w:r>
          </w:p>
        </w:tc>
        <w:tc>
          <w:tcPr>
            <w:tcW w:w="1859" w:type="dxa"/>
            <w:vAlign w:val="center"/>
          </w:tcPr>
          <w:p>
            <w:pPr>
              <w:pStyle w:val="8"/>
              <w:adjustRightInd w:val="0"/>
              <w:snapToGrid w:val="0"/>
              <w:ind w:firstLine="0" w:firstLineChars="0"/>
              <w:rPr>
                <w:rFonts w:hint="eastAsia"/>
                <w:sz w:val="24"/>
              </w:rPr>
            </w:pPr>
            <w:r>
              <w:rPr>
                <w:rFonts w:hint="eastAsia"/>
                <w:sz w:val="24"/>
              </w:rPr>
              <w:t>各县区政府、市体育局、市财政局负责。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3</w:t>
            </w:r>
          </w:p>
        </w:tc>
        <w:tc>
          <w:tcPr>
            <w:tcW w:w="6651" w:type="dxa"/>
            <w:vAlign w:val="center"/>
          </w:tcPr>
          <w:p>
            <w:pPr>
              <w:pStyle w:val="8"/>
              <w:adjustRightInd w:val="0"/>
              <w:snapToGrid w:val="0"/>
              <w:ind w:firstLine="0" w:firstLineChars="0"/>
              <w:rPr>
                <w:rFonts w:hint="eastAsia"/>
                <w:sz w:val="24"/>
              </w:rPr>
            </w:pPr>
            <w:r>
              <w:rPr>
                <w:rFonts w:hint="eastAsia"/>
                <w:sz w:val="24"/>
              </w:rPr>
              <w:t>将适合老年人体育健身的场地设施纳入体育健身圈建设内容。将适合老年人体育健身的场地设施建设纳入规划，因地制宜地与其他服务老年人的场地设施建设项目统筹安排。充分利用现有公共设施，在公园、广场、绿地及城市空置场所等建设适合老年人体育健身、残障老人健身康复的场地设施。</w:t>
            </w:r>
          </w:p>
        </w:tc>
        <w:tc>
          <w:tcPr>
            <w:tcW w:w="1859" w:type="dxa"/>
            <w:vAlign w:val="center"/>
          </w:tcPr>
          <w:p>
            <w:pPr>
              <w:pStyle w:val="8"/>
              <w:adjustRightInd w:val="0"/>
              <w:snapToGrid w:val="0"/>
              <w:ind w:firstLine="0" w:firstLineChars="0"/>
              <w:rPr>
                <w:rFonts w:hint="eastAsia"/>
                <w:sz w:val="24"/>
              </w:rPr>
            </w:pPr>
            <w:r>
              <w:rPr>
                <w:rFonts w:hint="eastAsia"/>
                <w:sz w:val="24"/>
              </w:rPr>
              <w:t>各县区政府、市体育局、市发展改革委、市城乡规划局负责。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4</w:t>
            </w:r>
          </w:p>
        </w:tc>
        <w:tc>
          <w:tcPr>
            <w:tcW w:w="6651" w:type="dxa"/>
            <w:vAlign w:val="center"/>
          </w:tcPr>
          <w:p>
            <w:pPr>
              <w:pStyle w:val="8"/>
              <w:adjustRightInd w:val="0"/>
              <w:snapToGrid w:val="0"/>
              <w:ind w:firstLine="0" w:firstLineChars="0"/>
              <w:rPr>
                <w:rFonts w:hint="eastAsia"/>
                <w:sz w:val="24"/>
              </w:rPr>
            </w:pPr>
            <w:r>
              <w:rPr>
                <w:rFonts w:hint="eastAsia"/>
                <w:sz w:val="24"/>
              </w:rPr>
              <w:t>对现有公共体育健身场地设施进行无障碍改造，配备适合老年人开展文体活动的器材和设备。</w:t>
            </w:r>
          </w:p>
        </w:tc>
        <w:tc>
          <w:tcPr>
            <w:tcW w:w="1859" w:type="dxa"/>
            <w:vAlign w:val="center"/>
          </w:tcPr>
          <w:p>
            <w:pPr>
              <w:pStyle w:val="8"/>
              <w:adjustRightInd w:val="0"/>
              <w:snapToGrid w:val="0"/>
              <w:ind w:firstLine="0" w:firstLineChars="0"/>
              <w:rPr>
                <w:rFonts w:hint="eastAsia"/>
                <w:sz w:val="24"/>
              </w:rPr>
            </w:pPr>
            <w:r>
              <w:rPr>
                <w:rFonts w:hint="eastAsia"/>
                <w:sz w:val="24"/>
              </w:rPr>
              <w:t>各县区政府、市体育局、市文化广电新闻出版局负责。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5</w:t>
            </w:r>
          </w:p>
        </w:tc>
        <w:tc>
          <w:tcPr>
            <w:tcW w:w="6651" w:type="dxa"/>
            <w:vAlign w:val="center"/>
          </w:tcPr>
          <w:p>
            <w:pPr>
              <w:pStyle w:val="8"/>
              <w:adjustRightInd w:val="0"/>
              <w:snapToGrid w:val="0"/>
              <w:ind w:firstLine="0" w:firstLineChars="0"/>
              <w:rPr>
                <w:rFonts w:hint="eastAsia"/>
                <w:sz w:val="24"/>
              </w:rPr>
            </w:pPr>
            <w:r>
              <w:rPr>
                <w:rFonts w:hint="eastAsia"/>
                <w:sz w:val="24"/>
              </w:rPr>
              <w:t>将适合老年人体育健身的基本公共体育场地设施项目列入各级政府财政预算和投资计划。</w:t>
            </w:r>
          </w:p>
        </w:tc>
        <w:tc>
          <w:tcPr>
            <w:tcW w:w="1859" w:type="dxa"/>
            <w:vAlign w:val="center"/>
          </w:tcPr>
          <w:p>
            <w:pPr>
              <w:pStyle w:val="8"/>
              <w:adjustRightInd w:val="0"/>
              <w:snapToGrid w:val="0"/>
              <w:ind w:firstLine="0" w:firstLineChars="0"/>
              <w:rPr>
                <w:rFonts w:hint="eastAsia"/>
                <w:sz w:val="24"/>
              </w:rPr>
            </w:pPr>
            <w:r>
              <w:rPr>
                <w:rFonts w:hint="eastAsia"/>
                <w:sz w:val="24"/>
              </w:rPr>
              <w:t>各县区政府、市发展改革委、市财政局负责。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6</w:t>
            </w:r>
          </w:p>
        </w:tc>
        <w:tc>
          <w:tcPr>
            <w:tcW w:w="6651" w:type="dxa"/>
            <w:vAlign w:val="center"/>
          </w:tcPr>
          <w:p>
            <w:pPr>
              <w:pStyle w:val="8"/>
              <w:adjustRightInd w:val="0"/>
              <w:snapToGrid w:val="0"/>
              <w:ind w:firstLine="0" w:firstLineChars="0"/>
              <w:rPr>
                <w:rFonts w:hint="eastAsia"/>
                <w:sz w:val="24"/>
              </w:rPr>
            </w:pPr>
            <w:r>
              <w:rPr>
                <w:rFonts w:hint="eastAsia"/>
                <w:sz w:val="24"/>
              </w:rPr>
              <w:t>要通过财政补助、政府购买服务等方式，支持公共和民办体育场地设施免费、低收费向老年人开放。鼓励社会力量兴办老年人体育健身场所，对非营利性老年人体育健身场所按照规定减免相关费用。</w:t>
            </w:r>
          </w:p>
        </w:tc>
        <w:tc>
          <w:tcPr>
            <w:tcW w:w="1859" w:type="dxa"/>
            <w:vAlign w:val="center"/>
          </w:tcPr>
          <w:p>
            <w:pPr>
              <w:pStyle w:val="8"/>
              <w:adjustRightInd w:val="0"/>
              <w:snapToGrid w:val="0"/>
              <w:ind w:firstLine="0" w:firstLineChars="0"/>
              <w:rPr>
                <w:rFonts w:hint="eastAsia"/>
                <w:sz w:val="24"/>
              </w:rPr>
            </w:pPr>
            <w:r>
              <w:rPr>
                <w:rFonts w:hint="eastAsia"/>
                <w:sz w:val="24"/>
              </w:rPr>
              <w:t>各县区政府、市财政局、市民政局负责。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8"/>
              <w:adjustRightInd w:val="0"/>
              <w:snapToGrid w:val="0"/>
              <w:ind w:firstLine="0" w:firstLineChars="0"/>
              <w:jc w:val="center"/>
              <w:rPr>
                <w:rFonts w:hint="eastAsia"/>
                <w:sz w:val="24"/>
              </w:rPr>
            </w:pPr>
            <w:r>
              <w:rPr>
                <w:rFonts w:hint="eastAsia"/>
                <w:sz w:val="24"/>
              </w:rPr>
              <w:t>7</w:t>
            </w:r>
          </w:p>
        </w:tc>
        <w:tc>
          <w:tcPr>
            <w:tcW w:w="6651" w:type="dxa"/>
            <w:vAlign w:val="center"/>
          </w:tcPr>
          <w:p>
            <w:pPr>
              <w:pStyle w:val="8"/>
              <w:adjustRightInd w:val="0"/>
              <w:snapToGrid w:val="0"/>
              <w:ind w:firstLine="0" w:firstLineChars="0"/>
              <w:rPr>
                <w:rFonts w:hint="eastAsia"/>
                <w:sz w:val="24"/>
              </w:rPr>
            </w:pPr>
            <w:r>
              <w:rPr>
                <w:rFonts w:hint="eastAsia"/>
                <w:sz w:val="24"/>
              </w:rPr>
              <w:t>要充分利用广播、电视、互联网、报纸等各类媒体，开辟老年人体育健身专题、专栏，加大对老年人体育工作的宣传力度。</w:t>
            </w:r>
          </w:p>
        </w:tc>
        <w:tc>
          <w:tcPr>
            <w:tcW w:w="1859" w:type="dxa"/>
            <w:vAlign w:val="center"/>
          </w:tcPr>
          <w:p>
            <w:pPr>
              <w:pStyle w:val="8"/>
              <w:adjustRightInd w:val="0"/>
              <w:snapToGrid w:val="0"/>
              <w:ind w:firstLine="0" w:firstLineChars="0"/>
              <w:rPr>
                <w:rFonts w:hint="eastAsia"/>
                <w:sz w:val="24"/>
              </w:rPr>
            </w:pPr>
            <w:r>
              <w:rPr>
                <w:rFonts w:hint="eastAsia"/>
                <w:sz w:val="24"/>
              </w:rPr>
              <w:t>市文化广电新闻出版局、信阳日报社、信阳广播电视台负责。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E59B2"/>
    <w:rsid w:val="283E5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样式3"/>
    <w:basedOn w:val="1"/>
    <w:qFormat/>
    <w:uiPriority w:val="3"/>
    <w:pPr>
      <w:spacing w:line="700" w:lineRule="exact"/>
      <w:jc w:val="center"/>
    </w:pPr>
    <w:rPr>
      <w:rFonts w:eastAsia="方正小标宋_GBK" w:cs="Times New Roman"/>
      <w:sz w:val="40"/>
      <w:szCs w:val="24"/>
    </w:rPr>
  </w:style>
  <w:style w:type="paragraph" w:customStyle="1" w:styleId="8">
    <w:name w:val="样式1"/>
    <w:basedOn w:val="1"/>
    <w:uiPriority w:val="3"/>
    <w:pPr>
      <w:spacing w:line="580" w:lineRule="exact"/>
      <w:ind w:firstLine="200" w:firstLineChars="200"/>
    </w:pPr>
    <w:rPr>
      <w:rFonts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2017-05-10T09:35:00Z</dcterms:created>
  <dc:creator>Administrator</dc:creator>
  <cp:lastModifiedBy>Administrator</cp:lastModifiedBy>
  <dcterms:modified xsi:type="dcterms:W3CDTF">2017-05-10T09:35:57Z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