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社会组织业务能力提升暨社会组织助力乡村振兴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9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需求书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一、培训背景：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为全面推进我市社会组织健康有序高质量发展，推动社会组织助力乡村振兴工作，据中办国办《关于改革社会组织管理制度促进社会组织健康有序发展的意见》（中办发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〔2016〕46号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）、中办《关于加强社会组织党的建设工作的意见》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（中办发〔2015〕51号）以及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《民政部关于加强和改进社会组织教育培训工作的指导意见》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（民发〔2015〕206号）等有关规定，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eastAsia="zh-CN"/>
        </w:rPr>
        <w:t>为进一步加强我市社会组织服务能力建设、提升人才队伍水平，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val="en-US" w:eastAsia="zh-CN"/>
        </w:rPr>
        <w:t>信阳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eastAsia="zh-CN"/>
        </w:rPr>
        <w:t>市民政局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组织社会组织骨干人员业务能力培训，提升社会组织助力乡村振兴能力。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eastAsia="zh-CN"/>
        </w:rPr>
        <w:t>、培训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val="en-US" w:eastAsia="zh-CN"/>
        </w:rPr>
        <w:t>要求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1.习近平新时代中国特色社会主义思想和党的二十大精神；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2.社会组织登记管理和执法监管相关政策解读及工作实务；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3、社会组织内部规范管理、社会组织评估政策解读等；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社会组织助力乡村振兴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相关政策及工作实务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社区社会组织发展和发挥作用案例分析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针对未成年人保护，农村留守儿童和困境儿童关爱，老年人服务等专业社会工作服务能力建设等方面工作实务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val="en-US" w:eastAsia="zh-CN"/>
        </w:rPr>
        <w:t>7.现场观摩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eastAsia="zh-CN"/>
        </w:rPr>
        <w:t>通过培训，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</w:rPr>
        <w:t>宣传党中央有关社会组织工作要求，普及社会组织法律法规，引导社会组织提升质量、优化结构、健全制度，在创新基层社会治理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val="en-US" w:eastAsia="zh-CN"/>
        </w:rPr>
        <w:t>和助力乡村振兴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</w:rPr>
        <w:t>中更好发挥作用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三、培训时间、地点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080000" w:fill="FFFFFF"/>
          <w:lang w:val="en-US" w:eastAsia="zh-CN"/>
        </w:rPr>
        <w:t>培训时间2天，培训地点在市区。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四、培训对象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市民政局登记的全市性社会团体负责人，县区民政局社会组织登记管理负责人、县区社区社会组织负责人，其中市本级245人，县区55人（每个县区5人），预计300人。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五、培训预算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《信阳市市直机关培训费管理办法》（信财行〔2014〕11）相关规定，培训期间食宿费用由第三方承办培训机构承担，参训人员交通费用由参训人员自理，各县区参训人员食宿统一安排，市本级和浉河区、平桥区、羊山新区参训人员仅提供午餐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 六、</w:t>
      </w: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拟培训专家情况表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待定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 xml:space="preserve"> </w:t>
      </w:r>
      <w:bookmarkStart w:id="0" w:name="_Toc16225"/>
      <w:bookmarkStart w:id="1" w:name="_Toc8520"/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七、拟课程设置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八、其他事宜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为提高本次培训效果，结合苏信合作计划，本次培训拟邀请河南省民政厅社会组织管理局领导、苏州市民政局专家届时为培训人员讲授相关政策和实操案例。           </w:t>
      </w:r>
    </w:p>
    <w:sectPr>
      <w:pgSz w:w="11906" w:h="16838"/>
      <w:pgMar w:top="1871" w:right="1531" w:bottom="1871" w:left="1531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2NmYjI0NDcxMGFlNzY1Njk3ZTg0YzllYTZiYzAifQ=="/>
  </w:docVars>
  <w:rsids>
    <w:rsidRoot w:val="00000000"/>
    <w:rsid w:val="1D7A7E21"/>
    <w:rsid w:val="21FB09D4"/>
    <w:rsid w:val="3DDF75A4"/>
    <w:rsid w:val="546FF009"/>
    <w:rsid w:val="55B7F38A"/>
    <w:rsid w:val="5BBF80D7"/>
    <w:rsid w:val="5F0F478B"/>
    <w:rsid w:val="75DF18A2"/>
    <w:rsid w:val="77954E16"/>
    <w:rsid w:val="77F74DC2"/>
    <w:rsid w:val="7B5E00C8"/>
    <w:rsid w:val="7CFD6F38"/>
    <w:rsid w:val="7D6B17D6"/>
    <w:rsid w:val="DEF87270"/>
    <w:rsid w:val="ECCFDCE4"/>
    <w:rsid w:val="F59FDFB3"/>
    <w:rsid w:val="FF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4"/>
    <w:qFormat/>
    <w:uiPriority w:val="0"/>
    <w:rPr>
      <w:rFonts w:eastAsia="仿宋_GB2312"/>
      <w:sz w:val="32"/>
      <w:szCs w:val="20"/>
    </w:rPr>
  </w:style>
  <w:style w:type="paragraph" w:customStyle="1" w:styleId="4">
    <w:name w:val="style4"/>
    <w:basedOn w:val="5"/>
    <w:next w:val="7"/>
    <w:unhideWhenUsed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18"/>
    </w:rPr>
  </w:style>
  <w:style w:type="paragraph" w:customStyle="1" w:styleId="5">
    <w:name w:val="正文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 First Indent"/>
    <w:basedOn w:val="3"/>
    <w:next w:val="1"/>
    <w:qFormat/>
    <w:uiPriority w:val="0"/>
    <w:pPr>
      <w:ind w:firstLine="420" w:firstLineChars="100"/>
    </w:pPr>
    <w:rPr>
      <w:rFonts w:hint="eastAsia"/>
      <w:sz w:val="21"/>
    </w:rPr>
  </w:style>
  <w:style w:type="paragraph" w:customStyle="1" w:styleId="7">
    <w:name w:val="2"/>
    <w:next w:val="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2023-09-23T19:41:00Z</dcterms:created>
  <dc:creator>13783</dc:creator>
  <cp:lastModifiedBy>guest</cp:lastModifiedBy>
  <cp:lastPrinted>2023-09-28T00:30:00Z</cp:lastPrinted>
  <dcterms:modified xsi:type="dcterms:W3CDTF">2023-09-27T17:34:57Z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B37F4E3BB5B24BBF8F9D9277D5C4AC58_12</vt:lpwstr>
  </property>
</Properties>
</file>