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67D" w:rsidRDefault="0005667D" w:rsidP="0035126A">
      <w:pPr>
        <w:tabs>
          <w:tab w:val="left" w:pos="8222"/>
        </w:tabs>
        <w:adjustRightInd w:val="0"/>
        <w:spacing w:line="630" w:lineRule="exact"/>
        <w:jc w:val="center"/>
        <w:rPr>
          <w:rFonts w:ascii="Times New Roman" w:eastAsia="方正小标宋简体" w:hAnsi="Times New Roman"/>
          <w:sz w:val="32"/>
          <w:szCs w:val="32"/>
        </w:rPr>
      </w:pPr>
    </w:p>
    <w:p w:rsidR="0005667D" w:rsidRDefault="0005667D" w:rsidP="0035126A">
      <w:pPr>
        <w:tabs>
          <w:tab w:val="left" w:pos="8222"/>
        </w:tabs>
        <w:adjustRightInd w:val="0"/>
        <w:spacing w:line="630" w:lineRule="exact"/>
        <w:jc w:val="center"/>
        <w:rPr>
          <w:rFonts w:ascii="Times New Roman" w:eastAsia="方正小标宋简体" w:hAnsi="Times New Roman"/>
          <w:sz w:val="32"/>
          <w:szCs w:val="32"/>
        </w:rPr>
      </w:pPr>
    </w:p>
    <w:p w:rsidR="0005667D" w:rsidRDefault="0005667D" w:rsidP="0035126A">
      <w:pPr>
        <w:tabs>
          <w:tab w:val="left" w:pos="8222"/>
        </w:tabs>
        <w:adjustRightInd w:val="0"/>
        <w:spacing w:line="630" w:lineRule="exact"/>
        <w:jc w:val="center"/>
        <w:rPr>
          <w:rFonts w:ascii="Times New Roman" w:eastAsia="方正小标宋简体" w:hAnsi="Times New Roman"/>
          <w:sz w:val="32"/>
          <w:szCs w:val="32"/>
        </w:rPr>
      </w:pPr>
    </w:p>
    <w:p w:rsidR="0005667D" w:rsidRDefault="0005667D" w:rsidP="0035126A">
      <w:pPr>
        <w:tabs>
          <w:tab w:val="left" w:pos="8222"/>
        </w:tabs>
        <w:adjustRightInd w:val="0"/>
        <w:spacing w:line="630" w:lineRule="exact"/>
        <w:jc w:val="center"/>
        <w:rPr>
          <w:rFonts w:ascii="Times New Roman" w:eastAsia="方正小标宋简体" w:hAnsi="Times New Roman"/>
          <w:sz w:val="32"/>
          <w:szCs w:val="32"/>
        </w:rPr>
      </w:pPr>
    </w:p>
    <w:p w:rsidR="0005667D" w:rsidRDefault="0005667D" w:rsidP="0035126A">
      <w:pPr>
        <w:tabs>
          <w:tab w:val="left" w:pos="8222"/>
        </w:tabs>
        <w:adjustRightInd w:val="0"/>
        <w:spacing w:line="630" w:lineRule="exact"/>
        <w:jc w:val="center"/>
        <w:rPr>
          <w:rFonts w:ascii="Times New Roman" w:eastAsia="方正小标宋简体" w:hAnsi="Times New Roman"/>
          <w:sz w:val="32"/>
          <w:szCs w:val="32"/>
        </w:rPr>
      </w:pPr>
    </w:p>
    <w:p w:rsidR="0005667D" w:rsidRDefault="0005667D" w:rsidP="0035126A">
      <w:pPr>
        <w:tabs>
          <w:tab w:val="left" w:pos="8222"/>
        </w:tabs>
        <w:adjustRightInd w:val="0"/>
        <w:spacing w:line="630" w:lineRule="exact"/>
        <w:jc w:val="center"/>
        <w:rPr>
          <w:rFonts w:ascii="Times New Roman" w:eastAsia="方正小标宋简体" w:hAnsi="Times New Roman"/>
          <w:sz w:val="32"/>
          <w:szCs w:val="32"/>
        </w:rPr>
      </w:pPr>
    </w:p>
    <w:p w:rsidR="0005667D" w:rsidRDefault="0005667D" w:rsidP="0035126A">
      <w:pPr>
        <w:tabs>
          <w:tab w:val="left" w:pos="8222"/>
        </w:tabs>
        <w:adjustRightInd w:val="0"/>
        <w:spacing w:line="630" w:lineRule="exact"/>
        <w:jc w:val="center"/>
        <w:rPr>
          <w:rFonts w:ascii="Times New Roman" w:eastAsia="方正小标宋简体" w:hAnsi="Times New Roman"/>
          <w:sz w:val="32"/>
          <w:szCs w:val="32"/>
        </w:rPr>
      </w:pPr>
    </w:p>
    <w:p w:rsidR="0005667D" w:rsidRDefault="0005667D">
      <w:pPr>
        <w:tabs>
          <w:tab w:val="left" w:pos="8222"/>
        </w:tabs>
        <w:adjustRightInd w:val="0"/>
        <w:spacing w:line="560" w:lineRule="exact"/>
        <w:jc w:val="center"/>
        <w:rPr>
          <w:rFonts w:ascii="Times New Roman" w:eastAsia="仿宋_GB2312" w:hAnsi="Times New Roman"/>
          <w:sz w:val="32"/>
          <w:szCs w:val="32"/>
        </w:rPr>
      </w:pPr>
      <w:r>
        <w:rPr>
          <w:rFonts w:ascii="Times New Roman" w:eastAsia="仿宋_GB2312" w:hAnsi="Times New Roman" w:hint="eastAsia"/>
          <w:sz w:val="32"/>
          <w:szCs w:val="32"/>
        </w:rPr>
        <w:t>息政办〔</w:t>
      </w:r>
      <w:r>
        <w:rPr>
          <w:rFonts w:ascii="Times New Roman" w:eastAsia="仿宋_GB2312" w:hAnsi="Times New Roman"/>
          <w:sz w:val="32"/>
          <w:szCs w:val="32"/>
        </w:rPr>
        <w:t>2019</w:t>
      </w:r>
      <w:r>
        <w:rPr>
          <w:rFonts w:ascii="Times New Roman" w:eastAsia="仿宋_GB2312" w:hAnsi="Times New Roman" w:hint="eastAsia"/>
          <w:sz w:val="32"/>
          <w:szCs w:val="32"/>
        </w:rPr>
        <w:t>〕</w:t>
      </w:r>
      <w:r>
        <w:rPr>
          <w:rFonts w:ascii="Times New Roman" w:eastAsia="仿宋_GB2312" w:hAnsi="Times New Roman"/>
          <w:sz w:val="32"/>
          <w:szCs w:val="32"/>
        </w:rPr>
        <w:t>60</w:t>
      </w:r>
      <w:r>
        <w:rPr>
          <w:rFonts w:ascii="Times New Roman" w:eastAsia="仿宋_GB2312" w:hAnsi="Times New Roman" w:hint="eastAsia"/>
          <w:sz w:val="32"/>
          <w:szCs w:val="32"/>
        </w:rPr>
        <w:t>号</w:t>
      </w:r>
    </w:p>
    <w:p w:rsidR="0005667D" w:rsidRDefault="0005667D">
      <w:pPr>
        <w:tabs>
          <w:tab w:val="left" w:pos="8222"/>
        </w:tabs>
        <w:adjustRightInd w:val="0"/>
        <w:spacing w:line="560" w:lineRule="exact"/>
        <w:jc w:val="center"/>
        <w:rPr>
          <w:rFonts w:ascii="Times New Roman" w:eastAsia="仿宋_GB2312" w:hAnsi="Times New Roman"/>
          <w:sz w:val="32"/>
          <w:szCs w:val="32"/>
        </w:rPr>
      </w:pPr>
    </w:p>
    <w:p w:rsidR="0005667D" w:rsidRDefault="0005667D">
      <w:pPr>
        <w:tabs>
          <w:tab w:val="left" w:pos="8222"/>
        </w:tabs>
        <w:adjustRightInd w:val="0"/>
        <w:spacing w:line="560" w:lineRule="exact"/>
        <w:jc w:val="center"/>
        <w:rPr>
          <w:rFonts w:ascii="Times New Roman" w:eastAsia="方正小标宋简体" w:hAnsi="Times New Roman"/>
          <w:sz w:val="32"/>
          <w:szCs w:val="32"/>
        </w:rPr>
      </w:pPr>
    </w:p>
    <w:p w:rsidR="0005667D" w:rsidRDefault="0005667D" w:rsidP="0035126A">
      <w:pPr>
        <w:tabs>
          <w:tab w:val="left" w:pos="8222"/>
        </w:tabs>
        <w:adjustRightInd w:val="0"/>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息县人民政府办公室</w:t>
      </w:r>
    </w:p>
    <w:p w:rsidR="0005667D" w:rsidRDefault="0005667D" w:rsidP="0035126A">
      <w:pPr>
        <w:tabs>
          <w:tab w:val="left" w:pos="8222"/>
        </w:tabs>
        <w:adjustRightInd w:val="0"/>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关于印发息</w:t>
      </w:r>
      <w:r>
        <w:rPr>
          <w:rFonts w:ascii="方正小标宋简体" w:eastAsia="方正小标宋简体" w:hAnsi="方正小标宋简体" w:cs="方正小标宋简体" w:hint="eastAsia"/>
          <w:sz w:val="44"/>
          <w:szCs w:val="44"/>
        </w:rPr>
        <w:t>县</w:t>
      </w:r>
      <w:r>
        <w:rPr>
          <w:rFonts w:ascii="方正小标宋简体" w:eastAsia="方正小标宋简体" w:hAnsi="方正小标宋简体" w:cs="方正小标宋简体"/>
          <w:sz w:val="44"/>
          <w:szCs w:val="44"/>
        </w:rPr>
        <w:t>2019</w:t>
      </w:r>
      <w:r>
        <w:rPr>
          <w:rFonts w:ascii="方正小标宋简体" w:eastAsia="方正小标宋简体" w:hAnsi="方正小标宋简体" w:cs="方正小标宋简体" w:hint="eastAsia"/>
          <w:sz w:val="44"/>
          <w:szCs w:val="44"/>
        </w:rPr>
        <w:t>年补</w:t>
      </w:r>
      <w:r>
        <w:rPr>
          <w:rFonts w:ascii="Times New Roman" w:eastAsia="方正小标宋简体" w:hAnsi="Times New Roman" w:hint="eastAsia"/>
          <w:sz w:val="44"/>
          <w:szCs w:val="44"/>
        </w:rPr>
        <w:t>充耕地（增减挂钩）</w:t>
      </w:r>
    </w:p>
    <w:p w:rsidR="0005667D" w:rsidRDefault="0005667D" w:rsidP="0035126A">
      <w:pPr>
        <w:tabs>
          <w:tab w:val="left" w:pos="8222"/>
        </w:tabs>
        <w:adjustRightInd w:val="0"/>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任务的通知</w:t>
      </w:r>
    </w:p>
    <w:p w:rsidR="0005667D" w:rsidRDefault="0005667D" w:rsidP="0035126A">
      <w:pPr>
        <w:tabs>
          <w:tab w:val="left" w:pos="8222"/>
        </w:tabs>
        <w:adjustRightInd w:val="0"/>
        <w:spacing w:line="560" w:lineRule="exact"/>
        <w:rPr>
          <w:rFonts w:ascii="Times New Roman" w:eastAsia="仿宋_GB2312" w:hAnsi="Times New Roman"/>
          <w:sz w:val="32"/>
          <w:szCs w:val="32"/>
        </w:rPr>
      </w:pPr>
    </w:p>
    <w:p w:rsidR="0005667D" w:rsidRDefault="0005667D" w:rsidP="0035126A">
      <w:pPr>
        <w:tabs>
          <w:tab w:val="left" w:pos="8222"/>
        </w:tabs>
        <w:adjustRightInd w:val="0"/>
        <w:spacing w:line="560" w:lineRule="exact"/>
        <w:rPr>
          <w:rFonts w:ascii="Times New Roman" w:eastAsia="仿宋_GB2312" w:hAnsi="Times New Roman"/>
          <w:sz w:val="32"/>
          <w:szCs w:val="32"/>
        </w:rPr>
      </w:pPr>
      <w:r>
        <w:rPr>
          <w:rFonts w:ascii="Times New Roman" w:eastAsia="仿宋_GB2312" w:hAnsi="Times New Roman" w:hint="eastAsia"/>
          <w:sz w:val="32"/>
          <w:szCs w:val="32"/>
        </w:rPr>
        <w:t>各乡镇人民政府，县人民政府有关部门：</w:t>
      </w:r>
    </w:p>
    <w:p w:rsidR="0005667D" w:rsidRPr="00B46EDC" w:rsidRDefault="0005667D" w:rsidP="0035126A">
      <w:pPr>
        <w:tabs>
          <w:tab w:val="left" w:pos="8222"/>
        </w:tabs>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为保障全县经济建设发展用地，确保我县耕地占补平衡，依据《关于我省宅基地复垦券在省域内公开交易全力支持易地扶贫搬迁等工作有关问题的通知》（豫国土资发〔</w:t>
      </w:r>
      <w:r>
        <w:rPr>
          <w:rFonts w:ascii="Times New Roman" w:eastAsia="仿宋_GB2312" w:hAnsi="Times New Roman"/>
          <w:sz w:val="32"/>
          <w:szCs w:val="32"/>
        </w:rPr>
        <w:t>2016</w:t>
      </w:r>
      <w:r>
        <w:rPr>
          <w:rFonts w:ascii="Times New Roman" w:eastAsia="仿宋_GB2312" w:hAnsi="Times New Roman" w:hint="eastAsia"/>
          <w:sz w:val="32"/>
          <w:szCs w:val="32"/>
        </w:rPr>
        <w:t>〕</w:t>
      </w:r>
      <w:r>
        <w:rPr>
          <w:rFonts w:ascii="Times New Roman" w:eastAsia="仿宋_GB2312" w:hAnsi="Times New Roman"/>
          <w:sz w:val="32"/>
          <w:szCs w:val="32"/>
        </w:rPr>
        <w:t>119</w:t>
      </w:r>
      <w:r>
        <w:rPr>
          <w:rFonts w:ascii="Times New Roman" w:eastAsia="仿宋_GB2312" w:hAnsi="Times New Roman" w:hint="eastAsia"/>
          <w:sz w:val="32"/>
          <w:szCs w:val="32"/>
        </w:rPr>
        <w:t>号）、《河南省国土资源厅关于印发河南省农村建设用地复垦项目实施暂行办法的通知》（豫国土资发〔</w:t>
      </w:r>
      <w:r>
        <w:rPr>
          <w:rFonts w:ascii="Times New Roman" w:eastAsia="仿宋_GB2312" w:hAnsi="Times New Roman"/>
          <w:sz w:val="32"/>
          <w:szCs w:val="32"/>
        </w:rPr>
        <w:t>2018</w:t>
      </w:r>
      <w:r>
        <w:rPr>
          <w:rFonts w:ascii="Times New Roman" w:eastAsia="仿宋_GB2312" w:hAnsi="Times New Roman" w:hint="eastAsia"/>
          <w:sz w:val="32"/>
          <w:szCs w:val="32"/>
        </w:rPr>
        <w:t>〕</w:t>
      </w:r>
      <w:r>
        <w:rPr>
          <w:rFonts w:ascii="Times New Roman" w:eastAsia="仿宋_GB2312" w:hAnsi="Times New Roman"/>
          <w:sz w:val="32"/>
          <w:szCs w:val="32"/>
        </w:rPr>
        <w:t>26</w:t>
      </w:r>
      <w:r>
        <w:rPr>
          <w:rFonts w:ascii="Times New Roman" w:eastAsia="仿宋_GB2312" w:hAnsi="Times New Roman" w:hint="eastAsia"/>
          <w:sz w:val="32"/>
          <w:szCs w:val="32"/>
        </w:rPr>
        <w:t>号）、《中共息县县委办公室</w:t>
      </w:r>
      <w:r>
        <w:rPr>
          <w:rFonts w:ascii="Times New Roman" w:eastAsia="仿宋_GB2312" w:hAnsi="Times New Roman"/>
          <w:sz w:val="32"/>
          <w:szCs w:val="32"/>
        </w:rPr>
        <w:t xml:space="preserve"> </w:t>
      </w:r>
      <w:r>
        <w:rPr>
          <w:rFonts w:ascii="Times New Roman" w:eastAsia="仿宋_GB2312" w:hAnsi="Times New Roman" w:hint="eastAsia"/>
          <w:sz w:val="32"/>
          <w:szCs w:val="32"/>
        </w:rPr>
        <w:t>息县人民政府办公室关于印发息县土地利用综合改革指导意见的通知》（息办〔</w:t>
      </w:r>
      <w:r>
        <w:rPr>
          <w:rFonts w:ascii="Times New Roman" w:eastAsia="仿宋_GB2312" w:hAnsi="Times New Roman"/>
          <w:sz w:val="32"/>
          <w:szCs w:val="32"/>
        </w:rPr>
        <w:t>2017</w:t>
      </w:r>
      <w:r>
        <w:rPr>
          <w:rFonts w:ascii="Times New Roman" w:eastAsia="仿宋_GB2312" w:hAnsi="Times New Roman" w:hint="eastAsia"/>
          <w:sz w:val="32"/>
          <w:szCs w:val="32"/>
        </w:rPr>
        <w:t>〕</w:t>
      </w:r>
      <w:r>
        <w:rPr>
          <w:rFonts w:ascii="Times New Roman" w:eastAsia="仿宋_GB2312" w:hAnsi="Times New Roman"/>
          <w:sz w:val="32"/>
          <w:szCs w:val="32"/>
        </w:rPr>
        <w:t>36</w:t>
      </w:r>
      <w:r>
        <w:rPr>
          <w:rFonts w:ascii="Times New Roman" w:eastAsia="仿宋_GB2312" w:hAnsi="Times New Roman" w:hint="eastAsia"/>
          <w:sz w:val="32"/>
          <w:szCs w:val="32"/>
        </w:rPr>
        <w:t>号）、《息县人民政府办公室关于</w:t>
      </w:r>
      <w:r w:rsidRPr="00B46EDC">
        <w:rPr>
          <w:rFonts w:ascii="Times New Roman" w:eastAsia="仿宋_GB2312" w:hAnsi="Times New Roman" w:hint="eastAsia"/>
          <w:sz w:val="32"/>
          <w:szCs w:val="32"/>
        </w:rPr>
        <w:t>印发息县</w:t>
      </w:r>
      <w:r w:rsidRPr="00B46EDC">
        <w:rPr>
          <w:rFonts w:ascii="Times New Roman" w:eastAsia="仿宋_GB2312" w:hAnsi="Times New Roman"/>
          <w:sz w:val="32"/>
          <w:szCs w:val="32"/>
        </w:rPr>
        <w:t>2018-2020</w:t>
      </w:r>
      <w:r w:rsidRPr="00B46EDC">
        <w:rPr>
          <w:rFonts w:ascii="Times New Roman" w:eastAsia="仿宋_GB2312" w:hAnsi="Times New Roman" w:hint="eastAsia"/>
          <w:sz w:val="32"/>
          <w:szCs w:val="32"/>
        </w:rPr>
        <w:t>年度补充耕地工作实施方案的通知》（息政办〔</w:t>
      </w:r>
      <w:r w:rsidRPr="00B46EDC">
        <w:rPr>
          <w:rFonts w:ascii="Times New Roman" w:eastAsia="仿宋_GB2312" w:hAnsi="Times New Roman"/>
          <w:sz w:val="32"/>
          <w:szCs w:val="32"/>
        </w:rPr>
        <w:t>2017</w:t>
      </w:r>
      <w:r w:rsidRPr="00B46EDC">
        <w:rPr>
          <w:rFonts w:ascii="Times New Roman" w:eastAsia="仿宋_GB2312" w:hAnsi="Times New Roman" w:hint="eastAsia"/>
          <w:sz w:val="32"/>
          <w:szCs w:val="32"/>
        </w:rPr>
        <w:t>〕</w:t>
      </w:r>
      <w:r w:rsidRPr="00B46EDC">
        <w:rPr>
          <w:rFonts w:ascii="Times New Roman" w:eastAsia="仿宋_GB2312" w:hAnsi="Times New Roman"/>
          <w:sz w:val="32"/>
          <w:szCs w:val="32"/>
        </w:rPr>
        <w:t>116</w:t>
      </w:r>
      <w:r w:rsidRPr="00B46EDC">
        <w:rPr>
          <w:rFonts w:ascii="Times New Roman" w:eastAsia="仿宋_GB2312" w:hAnsi="Times New Roman" w:hint="eastAsia"/>
          <w:sz w:val="32"/>
          <w:szCs w:val="32"/>
        </w:rPr>
        <w:t>号），按照全县集体建设用地改革工作任务要求，</w:t>
      </w:r>
      <w:r w:rsidRPr="00B46EDC">
        <w:rPr>
          <w:rFonts w:ascii="Times New Roman" w:eastAsia="仿宋_GB2312" w:hAnsi="仿宋_GB2312" w:hint="eastAsia"/>
          <w:sz w:val="32"/>
          <w:szCs w:val="32"/>
        </w:rPr>
        <w:t>经县政府研究，现</w:t>
      </w:r>
      <w:r w:rsidRPr="00B46EDC">
        <w:rPr>
          <w:rFonts w:ascii="Times New Roman" w:eastAsia="仿宋_GB2312" w:hAnsi="Times New Roman" w:hint="eastAsia"/>
          <w:sz w:val="32"/>
          <w:szCs w:val="32"/>
        </w:rPr>
        <w:t>将我县</w:t>
      </w:r>
      <w:r w:rsidRPr="00B46EDC">
        <w:rPr>
          <w:rFonts w:ascii="Times New Roman" w:eastAsia="仿宋_GB2312" w:hAnsi="Times New Roman"/>
          <w:sz w:val="32"/>
          <w:szCs w:val="32"/>
        </w:rPr>
        <w:t>2019</w:t>
      </w:r>
      <w:r w:rsidRPr="00B46EDC">
        <w:rPr>
          <w:rFonts w:ascii="Times New Roman" w:eastAsia="仿宋_GB2312" w:hAnsi="Times New Roman" w:hint="eastAsia"/>
          <w:sz w:val="32"/>
          <w:szCs w:val="32"/>
        </w:rPr>
        <w:t>年补充耕地（增减挂钩）工</w:t>
      </w:r>
      <w:r w:rsidRPr="00B46EDC">
        <w:rPr>
          <w:rFonts w:ascii="Times New Roman" w:eastAsia="仿宋_GB2312" w:hAnsi="仿宋_GB2312" w:hint="eastAsia"/>
          <w:sz w:val="32"/>
          <w:szCs w:val="32"/>
        </w:rPr>
        <w:t>作任务要</w:t>
      </w:r>
      <w:r w:rsidRPr="00B46EDC">
        <w:rPr>
          <w:rFonts w:ascii="Times New Roman" w:eastAsia="仿宋_GB2312" w:hAnsi="Times New Roman" w:hint="eastAsia"/>
          <w:sz w:val="32"/>
          <w:szCs w:val="32"/>
        </w:rPr>
        <w:t>求通知如下：</w:t>
      </w:r>
    </w:p>
    <w:p w:rsidR="0005667D" w:rsidRDefault="0005667D" w:rsidP="0035126A">
      <w:pPr>
        <w:tabs>
          <w:tab w:val="left" w:pos="8222"/>
        </w:tabs>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一、目标任务</w:t>
      </w:r>
    </w:p>
    <w:p w:rsidR="0005667D" w:rsidRDefault="0005667D" w:rsidP="0035126A">
      <w:pPr>
        <w:tabs>
          <w:tab w:val="left" w:pos="8222"/>
        </w:tabs>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结合我县</w:t>
      </w:r>
      <w:r>
        <w:rPr>
          <w:rFonts w:ascii="Times New Roman" w:eastAsia="仿宋_GB2312" w:hAnsi="Times New Roman"/>
          <w:sz w:val="32"/>
          <w:szCs w:val="32"/>
        </w:rPr>
        <w:t>2018</w:t>
      </w:r>
      <w:r>
        <w:rPr>
          <w:rFonts w:ascii="Times New Roman" w:eastAsia="仿宋_GB2312" w:hAnsi="Times New Roman" w:hint="eastAsia"/>
          <w:sz w:val="32"/>
          <w:szCs w:val="32"/>
        </w:rPr>
        <w:t>年补充耕地工作完成情况及全县经济建设发展用地情况，</w:t>
      </w:r>
      <w:r>
        <w:rPr>
          <w:rFonts w:ascii="Times New Roman" w:eastAsia="仿宋_GB2312" w:hAnsi="Times New Roman"/>
          <w:sz w:val="32"/>
          <w:szCs w:val="32"/>
        </w:rPr>
        <w:t>2019</w:t>
      </w:r>
      <w:r>
        <w:rPr>
          <w:rFonts w:ascii="Times New Roman" w:eastAsia="仿宋_GB2312" w:hAnsi="Times New Roman" w:hint="eastAsia"/>
          <w:sz w:val="32"/>
          <w:szCs w:val="32"/>
        </w:rPr>
        <w:t>年需下达各乡镇补充耕地（增减挂钩）任务共计</w:t>
      </w:r>
      <w:r>
        <w:rPr>
          <w:rFonts w:ascii="Times New Roman" w:eastAsia="仿宋_GB2312" w:hAnsi="Times New Roman"/>
          <w:sz w:val="32"/>
          <w:szCs w:val="32"/>
        </w:rPr>
        <w:t>1.72</w:t>
      </w:r>
      <w:r>
        <w:rPr>
          <w:rFonts w:ascii="Times New Roman" w:eastAsia="仿宋_GB2312" w:hAnsi="Times New Roman" w:hint="eastAsia"/>
          <w:sz w:val="32"/>
          <w:szCs w:val="32"/>
        </w:rPr>
        <w:t>万亩（详见附表，以选址项目区的最终新增耕地面积为准），补充耕地（增减挂钩）任务全部为村庄用地复垦，不含滩涂、林地、园地等地类的复垦。</w:t>
      </w:r>
    </w:p>
    <w:p w:rsidR="0005667D" w:rsidRDefault="0005667D" w:rsidP="0035126A">
      <w:pPr>
        <w:tabs>
          <w:tab w:val="left" w:pos="8222"/>
        </w:tabs>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二、选址条件</w:t>
      </w:r>
    </w:p>
    <w:p w:rsidR="0005667D" w:rsidRDefault="0005667D" w:rsidP="0035126A">
      <w:pPr>
        <w:tabs>
          <w:tab w:val="left" w:pos="8222"/>
        </w:tabs>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（一）项目地块必须是在我县</w:t>
      </w:r>
      <w:r>
        <w:rPr>
          <w:rFonts w:ascii="Times New Roman" w:eastAsia="仿宋_GB2312" w:hAnsi="Times New Roman"/>
          <w:sz w:val="32"/>
          <w:szCs w:val="32"/>
        </w:rPr>
        <w:t>2018</w:t>
      </w:r>
      <w:r>
        <w:rPr>
          <w:rFonts w:ascii="Times New Roman" w:eastAsia="仿宋_GB2312" w:hAnsi="Times New Roman" w:hint="eastAsia"/>
          <w:sz w:val="32"/>
          <w:szCs w:val="32"/>
        </w:rPr>
        <w:t>年现状库为村庄用地的地块，滩涂、林地、园地等不得划入。</w:t>
      </w:r>
    </w:p>
    <w:p w:rsidR="0005667D" w:rsidRDefault="0005667D" w:rsidP="0035126A">
      <w:pPr>
        <w:tabs>
          <w:tab w:val="left" w:pos="8222"/>
        </w:tabs>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（二）项目单块新增耕地面积不能小于</w:t>
      </w:r>
      <w:r>
        <w:rPr>
          <w:rFonts w:ascii="Times New Roman" w:eastAsia="仿宋_GB2312" w:hAnsi="Times New Roman"/>
          <w:sz w:val="32"/>
          <w:szCs w:val="32"/>
        </w:rPr>
        <w:t>600</w:t>
      </w:r>
      <w:r>
        <w:rPr>
          <w:rFonts w:ascii="Times New Roman" w:eastAsia="仿宋_GB2312" w:hAnsi="Times New Roman" w:hint="eastAsia"/>
          <w:sz w:val="32"/>
          <w:szCs w:val="32"/>
        </w:rPr>
        <w:t>平方米。</w:t>
      </w:r>
    </w:p>
    <w:p w:rsidR="0005667D" w:rsidRDefault="0005667D" w:rsidP="0035126A">
      <w:pPr>
        <w:tabs>
          <w:tab w:val="left" w:pos="8222"/>
        </w:tabs>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（三）项目地块不得与我县历年来已实施补充耕地项目、增减挂钩项目等项目区重叠。</w:t>
      </w:r>
    </w:p>
    <w:p w:rsidR="0005667D" w:rsidRDefault="0005667D" w:rsidP="0035126A">
      <w:pPr>
        <w:tabs>
          <w:tab w:val="left" w:pos="8222"/>
        </w:tabs>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三、职能职责</w:t>
      </w:r>
    </w:p>
    <w:p w:rsidR="0005667D" w:rsidRDefault="0005667D" w:rsidP="0035126A">
      <w:pPr>
        <w:tabs>
          <w:tab w:val="left" w:pos="8222"/>
        </w:tabs>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县发展改革委负责项目立项；乡镇人民政府作为补充耕地（增减挂钩）项目的承担单位，负责项目的选址、申报、实施、后期管护、信访稳定和矛盾化解等工作；县自然资源局负责项目立项申请、审查、实施、验收及报备入库等工作；县财政局负责保障项目资金筹措和财政评审；县林业局负责选址项目区零星树木砍伐报批工作；县审计局负责对各乡镇项目的审计工作；县公安局负责项目实施过程中安全保障工作；县农业农村局负责项目地块整理后新增耕地质量认定工作；</w:t>
      </w:r>
      <w:r>
        <w:rPr>
          <w:rFonts w:ascii="仿宋_GB2312" w:eastAsia="仿宋_GB2312" w:hAnsi="仿宋_GB2312" w:cs="仿宋_GB2312" w:hint="eastAsia"/>
          <w:sz w:val="32"/>
          <w:szCs w:val="32"/>
        </w:rPr>
        <w:t>县委县政府督查局负</w:t>
      </w:r>
      <w:r>
        <w:rPr>
          <w:rFonts w:ascii="Times New Roman" w:eastAsia="仿宋_GB2312" w:hAnsi="Times New Roman" w:hint="eastAsia"/>
          <w:sz w:val="32"/>
          <w:szCs w:val="32"/>
        </w:rPr>
        <w:t>责项目进度的督查督办工作。</w:t>
      </w:r>
    </w:p>
    <w:p w:rsidR="0005667D" w:rsidRDefault="0005667D" w:rsidP="0035126A">
      <w:pPr>
        <w:tabs>
          <w:tab w:val="left" w:pos="8222"/>
        </w:tabs>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四、验收标准</w:t>
      </w:r>
    </w:p>
    <w:p w:rsidR="0005667D" w:rsidRDefault="0005667D" w:rsidP="0035126A">
      <w:pPr>
        <w:tabs>
          <w:tab w:val="left" w:pos="8222"/>
        </w:tabs>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（一）地块相对集中连片，经复垦后形成的耕地有效土层厚度不低于</w:t>
      </w:r>
      <w:r>
        <w:rPr>
          <w:rFonts w:ascii="Times New Roman" w:eastAsia="仿宋_GB2312" w:hAnsi="Times New Roman"/>
          <w:sz w:val="32"/>
          <w:szCs w:val="32"/>
        </w:rPr>
        <w:t>30</w:t>
      </w:r>
      <w:r>
        <w:rPr>
          <w:rFonts w:ascii="Times New Roman" w:eastAsia="仿宋_GB2312" w:hAnsi="Times New Roman" w:hint="eastAsia"/>
          <w:sz w:val="32"/>
          <w:szCs w:val="32"/>
        </w:rPr>
        <w:t>厘米，单块复垦面积不小于</w:t>
      </w:r>
      <w:r>
        <w:rPr>
          <w:rFonts w:ascii="Times New Roman" w:eastAsia="仿宋_GB2312" w:hAnsi="Times New Roman"/>
          <w:sz w:val="32"/>
          <w:szCs w:val="32"/>
        </w:rPr>
        <w:t>600</w:t>
      </w:r>
      <w:r>
        <w:rPr>
          <w:rFonts w:ascii="Times New Roman" w:eastAsia="仿宋_GB2312" w:hAnsi="Times New Roman" w:hint="eastAsia"/>
          <w:sz w:val="32"/>
          <w:szCs w:val="32"/>
        </w:rPr>
        <w:t>平方米，土壤质量标准应与周边耕地基本一致，不得含有砾石及瓦砾；</w:t>
      </w:r>
    </w:p>
    <w:p w:rsidR="0005667D" w:rsidRDefault="0005667D" w:rsidP="0035126A">
      <w:pPr>
        <w:tabs>
          <w:tab w:val="left" w:pos="8222"/>
        </w:tabs>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（二）复垦后耕地坡度不超过</w:t>
      </w:r>
      <w:r>
        <w:rPr>
          <w:rFonts w:ascii="Times New Roman" w:eastAsia="仿宋_GB2312" w:hAnsi="Times New Roman"/>
          <w:sz w:val="32"/>
          <w:szCs w:val="32"/>
        </w:rPr>
        <w:t>15</w:t>
      </w:r>
      <w:r>
        <w:rPr>
          <w:rFonts w:ascii="Times New Roman" w:eastAsia="仿宋_GB2312" w:hAnsi="Times New Roman" w:hint="eastAsia"/>
          <w:sz w:val="32"/>
          <w:szCs w:val="32"/>
        </w:rPr>
        <w:t>度；</w:t>
      </w:r>
    </w:p>
    <w:p w:rsidR="0005667D" w:rsidRDefault="0005667D" w:rsidP="0035126A">
      <w:pPr>
        <w:tabs>
          <w:tab w:val="left" w:pos="8222"/>
        </w:tabs>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（三）生产道路通达，相对集中连片；</w:t>
      </w:r>
    </w:p>
    <w:p w:rsidR="0005667D" w:rsidRDefault="0005667D" w:rsidP="0035126A">
      <w:pPr>
        <w:tabs>
          <w:tab w:val="left" w:pos="8222"/>
        </w:tabs>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（四）水田田埂、土石坎结构坚实耐用。</w:t>
      </w:r>
    </w:p>
    <w:p w:rsidR="0005667D" w:rsidRDefault="0005667D" w:rsidP="0035126A">
      <w:pPr>
        <w:tabs>
          <w:tab w:val="left" w:pos="8222"/>
        </w:tabs>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五、奖补标准</w:t>
      </w:r>
    </w:p>
    <w:p w:rsidR="0005667D" w:rsidRDefault="0005667D" w:rsidP="0035126A">
      <w:pPr>
        <w:tabs>
          <w:tab w:val="left" w:pos="8222"/>
        </w:tabs>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2019</w:t>
      </w:r>
      <w:r>
        <w:rPr>
          <w:rFonts w:ascii="Times New Roman" w:eastAsia="仿宋_GB2312" w:hAnsi="Times New Roman" w:hint="eastAsia"/>
          <w:sz w:val="32"/>
          <w:szCs w:val="32"/>
        </w:rPr>
        <w:t>年补充耕地（增减挂钩）项目经市自然资源和规划局验收合格后，每亩新增耕地奖补乡镇</w:t>
      </w:r>
      <w:r>
        <w:rPr>
          <w:rFonts w:ascii="Times New Roman" w:eastAsia="仿宋_GB2312" w:hAnsi="Times New Roman"/>
          <w:sz w:val="32"/>
          <w:szCs w:val="32"/>
        </w:rPr>
        <w:t>1</w:t>
      </w:r>
      <w:r>
        <w:rPr>
          <w:rFonts w:ascii="Times New Roman" w:eastAsia="仿宋_GB2312" w:hAnsi="Times New Roman" w:hint="eastAsia"/>
          <w:sz w:val="32"/>
          <w:szCs w:val="32"/>
        </w:rPr>
        <w:t>万元（含项目地块地上附作物清表费、项目地块施工费和乡村工作经费），拨付技术协作单位清查、勘测、规划设计等费用</w:t>
      </w:r>
      <w:r>
        <w:rPr>
          <w:rFonts w:ascii="Times New Roman" w:eastAsia="仿宋_GB2312" w:hAnsi="Times New Roman"/>
          <w:sz w:val="32"/>
          <w:szCs w:val="32"/>
        </w:rPr>
        <w:t>0.06</w:t>
      </w:r>
      <w:r>
        <w:rPr>
          <w:rFonts w:ascii="Times New Roman" w:eastAsia="仿宋_GB2312" w:hAnsi="Times New Roman" w:hint="eastAsia"/>
          <w:sz w:val="32"/>
          <w:szCs w:val="32"/>
        </w:rPr>
        <w:t>万元</w:t>
      </w:r>
      <w:r>
        <w:rPr>
          <w:rFonts w:ascii="Times New Roman" w:eastAsia="仿宋_GB2312" w:hAnsi="Times New Roman"/>
          <w:sz w:val="32"/>
          <w:szCs w:val="32"/>
        </w:rPr>
        <w:t>/</w:t>
      </w:r>
      <w:r>
        <w:rPr>
          <w:rFonts w:ascii="Times New Roman" w:eastAsia="仿宋_GB2312" w:hAnsi="Times New Roman" w:hint="eastAsia"/>
          <w:sz w:val="32"/>
          <w:szCs w:val="32"/>
        </w:rPr>
        <w:t>亩（以最终财政评审结果为准），奖补乡镇自然资源所</w:t>
      </w:r>
      <w:r>
        <w:rPr>
          <w:rFonts w:ascii="Times New Roman" w:eastAsia="仿宋_GB2312" w:hAnsi="Times New Roman"/>
          <w:sz w:val="32"/>
          <w:szCs w:val="32"/>
        </w:rPr>
        <w:t>0.1</w:t>
      </w:r>
      <w:r>
        <w:rPr>
          <w:rFonts w:ascii="Times New Roman" w:eastAsia="仿宋_GB2312" w:hAnsi="Times New Roman" w:hint="eastAsia"/>
          <w:sz w:val="32"/>
          <w:szCs w:val="32"/>
        </w:rPr>
        <w:t>万元</w:t>
      </w:r>
      <w:r>
        <w:rPr>
          <w:rFonts w:ascii="Times New Roman" w:eastAsia="仿宋_GB2312" w:hAnsi="Times New Roman"/>
          <w:sz w:val="32"/>
          <w:szCs w:val="32"/>
        </w:rPr>
        <w:t>/</w:t>
      </w:r>
      <w:r>
        <w:rPr>
          <w:rFonts w:ascii="Times New Roman" w:eastAsia="仿宋_GB2312" w:hAnsi="Times New Roman" w:hint="eastAsia"/>
          <w:sz w:val="32"/>
          <w:szCs w:val="32"/>
        </w:rPr>
        <w:t>亩，拨付县自然资源局督促指导、初验、终验、报备入库等工作经费</w:t>
      </w:r>
      <w:r>
        <w:rPr>
          <w:rFonts w:ascii="Times New Roman" w:eastAsia="仿宋_GB2312" w:hAnsi="Times New Roman"/>
          <w:sz w:val="32"/>
          <w:szCs w:val="32"/>
        </w:rPr>
        <w:t>0.15</w:t>
      </w:r>
      <w:r>
        <w:rPr>
          <w:rFonts w:ascii="Times New Roman" w:eastAsia="仿宋_GB2312" w:hAnsi="Times New Roman" w:hint="eastAsia"/>
          <w:sz w:val="32"/>
          <w:szCs w:val="32"/>
        </w:rPr>
        <w:t>万元</w:t>
      </w:r>
      <w:r>
        <w:rPr>
          <w:rFonts w:ascii="Times New Roman" w:eastAsia="仿宋_GB2312" w:hAnsi="Times New Roman"/>
          <w:sz w:val="32"/>
          <w:szCs w:val="32"/>
        </w:rPr>
        <w:t>/</w:t>
      </w:r>
      <w:r>
        <w:rPr>
          <w:rFonts w:ascii="Times New Roman" w:eastAsia="仿宋_GB2312" w:hAnsi="Times New Roman" w:hint="eastAsia"/>
          <w:sz w:val="32"/>
          <w:szCs w:val="32"/>
        </w:rPr>
        <w:t>亩，共计拨付费用</w:t>
      </w:r>
      <w:r>
        <w:rPr>
          <w:rFonts w:ascii="Times New Roman" w:eastAsia="仿宋_GB2312" w:hAnsi="Times New Roman"/>
          <w:sz w:val="32"/>
          <w:szCs w:val="32"/>
        </w:rPr>
        <w:t>1.31</w:t>
      </w:r>
      <w:r>
        <w:rPr>
          <w:rFonts w:ascii="Times New Roman" w:eastAsia="仿宋_GB2312" w:hAnsi="Times New Roman" w:hint="eastAsia"/>
          <w:sz w:val="32"/>
          <w:szCs w:val="32"/>
        </w:rPr>
        <w:t>万元</w:t>
      </w:r>
      <w:r>
        <w:rPr>
          <w:rFonts w:ascii="Times New Roman" w:eastAsia="仿宋_GB2312" w:hAnsi="Times New Roman"/>
          <w:sz w:val="32"/>
          <w:szCs w:val="32"/>
        </w:rPr>
        <w:t>/</w:t>
      </w:r>
      <w:r>
        <w:rPr>
          <w:rFonts w:ascii="Times New Roman" w:eastAsia="仿宋_GB2312" w:hAnsi="Times New Roman" w:hint="eastAsia"/>
          <w:sz w:val="32"/>
          <w:szCs w:val="32"/>
        </w:rPr>
        <w:t>亩，新增耕地面积以最终验收入库新增耕地面积为准。</w:t>
      </w:r>
    </w:p>
    <w:p w:rsidR="0005667D" w:rsidRDefault="0005667D" w:rsidP="0035126A">
      <w:pPr>
        <w:tabs>
          <w:tab w:val="left" w:pos="8222"/>
        </w:tabs>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六、工作要求</w:t>
      </w:r>
    </w:p>
    <w:p w:rsidR="0005667D" w:rsidRDefault="0005667D" w:rsidP="0035126A">
      <w:pPr>
        <w:tabs>
          <w:tab w:val="left" w:pos="8222"/>
        </w:tabs>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（一）各乡</w:t>
      </w:r>
      <w:r>
        <w:rPr>
          <w:rFonts w:ascii="仿宋_GB2312" w:eastAsia="仿宋_GB2312" w:hAnsi="仿宋_GB2312" w:cs="仿宋_GB2312" w:hint="eastAsia"/>
          <w:sz w:val="32"/>
          <w:szCs w:val="32"/>
        </w:rPr>
        <w:t>镇要结合本辖区内实际情况，以维护群众合法权益为根本，坚持新增耕地数质并重，加强项目管理和资金的使用</w:t>
      </w:r>
      <w:r>
        <w:rPr>
          <w:rFonts w:ascii="Times New Roman" w:eastAsia="仿宋_GB2312" w:hAnsi="Times New Roman" w:hint="eastAsia"/>
          <w:sz w:val="32"/>
          <w:szCs w:val="32"/>
        </w:rPr>
        <w:t>，</w:t>
      </w:r>
      <w:r>
        <w:rPr>
          <w:rFonts w:ascii="仿宋_GB2312" w:eastAsia="仿宋_GB2312" w:hAnsi="仿宋_GB2312" w:cs="仿宋_GB2312" w:hint="eastAsia"/>
          <w:sz w:val="32"/>
          <w:szCs w:val="32"/>
        </w:rPr>
        <w:t>确保按时完成</w:t>
      </w:r>
      <w:r>
        <w:rPr>
          <w:rFonts w:ascii="仿宋_GB2312" w:eastAsia="仿宋_GB2312" w:hAnsi="仿宋_GB2312" w:cs="仿宋_GB2312"/>
          <w:sz w:val="32"/>
          <w:szCs w:val="32"/>
        </w:rPr>
        <w:t>2</w:t>
      </w:r>
      <w:r>
        <w:rPr>
          <w:rFonts w:ascii="Times New Roman" w:eastAsia="仿宋_GB2312" w:hAnsi="Times New Roman"/>
          <w:sz w:val="32"/>
          <w:szCs w:val="32"/>
        </w:rPr>
        <w:t>019</w:t>
      </w:r>
      <w:r>
        <w:rPr>
          <w:rFonts w:ascii="Times New Roman" w:eastAsia="仿宋_GB2312" w:hAnsi="Times New Roman" w:hint="eastAsia"/>
          <w:sz w:val="32"/>
          <w:szCs w:val="32"/>
        </w:rPr>
        <w:t>年补充耕地（增减挂钩）任务。</w:t>
      </w:r>
    </w:p>
    <w:p w:rsidR="0005667D" w:rsidRDefault="0005667D" w:rsidP="0035126A">
      <w:pPr>
        <w:tabs>
          <w:tab w:val="left" w:pos="8222"/>
        </w:tabs>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w:t>
      </w:r>
      <w:r>
        <w:rPr>
          <w:rFonts w:ascii="Times New Roman" w:eastAsia="仿宋_GB2312" w:hAnsi="Times New Roman"/>
          <w:sz w:val="32"/>
          <w:szCs w:val="32"/>
        </w:rPr>
        <w:t>2019</w:t>
      </w:r>
      <w:r>
        <w:rPr>
          <w:rFonts w:ascii="Times New Roman" w:eastAsia="仿宋_GB2312" w:hAnsi="Times New Roman" w:hint="eastAsia"/>
          <w:sz w:val="32"/>
          <w:szCs w:val="32"/>
        </w:rPr>
        <w:t>年补充耕地（增减挂钩）项目采用分乡镇辖区行政村验收方式进行验收，初验合格</w:t>
      </w:r>
      <w:r>
        <w:rPr>
          <w:rFonts w:ascii="仿宋_GB2312" w:eastAsia="仿宋_GB2312" w:hAnsi="仿宋_GB2312" w:cs="仿宋_GB2312" w:hint="eastAsia"/>
          <w:sz w:val="32"/>
          <w:szCs w:val="32"/>
        </w:rPr>
        <w:t>后先</w:t>
      </w:r>
      <w:r>
        <w:rPr>
          <w:rFonts w:ascii="Times New Roman" w:eastAsia="仿宋_GB2312" w:hAnsi="Times New Roman" w:hint="eastAsia"/>
          <w:sz w:val="32"/>
          <w:szCs w:val="32"/>
        </w:rPr>
        <w:t>拨付乡镇奖补资金和技术协作单位设计费用共计</w:t>
      </w:r>
      <w:r>
        <w:rPr>
          <w:rFonts w:ascii="Times New Roman" w:eastAsia="仿宋_GB2312" w:hAnsi="Times New Roman"/>
          <w:sz w:val="32"/>
          <w:szCs w:val="32"/>
        </w:rPr>
        <w:t>0.3</w:t>
      </w:r>
      <w:r>
        <w:rPr>
          <w:rFonts w:ascii="Times New Roman" w:eastAsia="仿宋_GB2312" w:hAnsi="Times New Roman" w:hint="eastAsia"/>
          <w:sz w:val="32"/>
          <w:szCs w:val="32"/>
        </w:rPr>
        <w:t>万元</w:t>
      </w:r>
      <w:r>
        <w:rPr>
          <w:rFonts w:ascii="Times New Roman" w:eastAsia="仿宋_GB2312" w:hAnsi="Times New Roman"/>
          <w:sz w:val="32"/>
          <w:szCs w:val="32"/>
        </w:rPr>
        <w:t>/</w:t>
      </w:r>
      <w:r>
        <w:rPr>
          <w:rFonts w:ascii="Times New Roman" w:eastAsia="仿宋_GB2312" w:hAnsi="Times New Roman" w:hint="eastAsia"/>
          <w:sz w:val="32"/>
          <w:szCs w:val="32"/>
        </w:rPr>
        <w:t>亩（</w:t>
      </w:r>
      <w:r>
        <w:rPr>
          <w:rFonts w:ascii="仿宋_GB2312" w:eastAsia="仿宋_GB2312" w:hAnsi="仿宋_GB2312" w:cs="仿宋_GB2312" w:hint="eastAsia"/>
          <w:sz w:val="32"/>
          <w:szCs w:val="32"/>
        </w:rPr>
        <w:t>其中技术协作</w:t>
      </w:r>
      <w:r>
        <w:rPr>
          <w:rFonts w:ascii="Times New Roman" w:eastAsia="仿宋_GB2312" w:hAnsi="Times New Roman" w:hint="eastAsia"/>
          <w:sz w:val="32"/>
          <w:szCs w:val="32"/>
        </w:rPr>
        <w:t>单位设计费用预估</w:t>
      </w:r>
      <w:r>
        <w:rPr>
          <w:rFonts w:ascii="Times New Roman" w:eastAsia="仿宋_GB2312" w:hAnsi="Times New Roman"/>
          <w:sz w:val="32"/>
          <w:szCs w:val="32"/>
        </w:rPr>
        <w:t>600</w:t>
      </w:r>
      <w:r>
        <w:rPr>
          <w:rFonts w:ascii="Times New Roman" w:eastAsia="仿宋_GB2312" w:hAnsi="Times New Roman" w:hint="eastAsia"/>
          <w:sz w:val="32"/>
          <w:szCs w:val="32"/>
        </w:rPr>
        <w:t>元</w:t>
      </w:r>
      <w:r>
        <w:rPr>
          <w:rFonts w:ascii="Times New Roman" w:eastAsia="仿宋_GB2312" w:hAnsi="Times New Roman"/>
          <w:sz w:val="32"/>
          <w:szCs w:val="32"/>
        </w:rPr>
        <w:t>/</w:t>
      </w:r>
      <w:r>
        <w:rPr>
          <w:rFonts w:ascii="Times New Roman" w:eastAsia="仿宋_GB2312" w:hAnsi="Times New Roman" w:hint="eastAsia"/>
          <w:sz w:val="32"/>
          <w:szCs w:val="32"/>
        </w:rPr>
        <w:t>亩</w:t>
      </w:r>
      <w:r>
        <w:rPr>
          <w:rFonts w:ascii="Times New Roman" w:hAnsi="Times New Roman" w:hint="eastAsia"/>
          <w:sz w:val="32"/>
          <w:szCs w:val="32"/>
        </w:rPr>
        <w:t>，</w:t>
      </w:r>
      <w:r>
        <w:rPr>
          <w:rFonts w:ascii="Times New Roman" w:eastAsia="仿宋_GB2312" w:hAnsi="Times New Roman" w:hint="eastAsia"/>
          <w:sz w:val="32"/>
          <w:szCs w:val="32"/>
        </w:rPr>
        <w:t>最终以财政评审结果为准）</w:t>
      </w:r>
      <w:r>
        <w:rPr>
          <w:rFonts w:ascii="Times New Roman" w:hAnsi="Times New Roman" w:hint="eastAsia"/>
          <w:sz w:val="32"/>
          <w:szCs w:val="32"/>
        </w:rPr>
        <w:t>，</w:t>
      </w:r>
      <w:r>
        <w:rPr>
          <w:rFonts w:ascii="仿宋_GB2312" w:eastAsia="仿宋_GB2312" w:hAnsi="仿宋_GB2312" w:cs="仿宋_GB2312" w:hint="eastAsia"/>
          <w:sz w:val="32"/>
          <w:szCs w:val="32"/>
        </w:rPr>
        <w:t>后由各乡镇以行政村为单位向技术协作单位一次性及时结算。</w:t>
      </w:r>
    </w:p>
    <w:p w:rsidR="0005667D" w:rsidRDefault="0005667D" w:rsidP="0035126A">
      <w:pPr>
        <w:tabs>
          <w:tab w:val="left" w:pos="8222"/>
        </w:tabs>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（三）乡村剩余奖补资金、乡镇自然资源所奖补资金和自然资源局工作经费在项目经市自然资源和规划局验收入库后及时拨付给县自然资源局和各乡镇人民政府。</w:t>
      </w:r>
    </w:p>
    <w:p w:rsidR="0005667D" w:rsidRDefault="0005667D" w:rsidP="0035126A">
      <w:pPr>
        <w:tabs>
          <w:tab w:val="left" w:pos="8222"/>
        </w:tabs>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七、奖惩措施</w:t>
      </w:r>
    </w:p>
    <w:p w:rsidR="0005667D" w:rsidRDefault="0005667D" w:rsidP="0035126A">
      <w:pPr>
        <w:tabs>
          <w:tab w:val="left" w:pos="8222"/>
        </w:tabs>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w:t>
      </w:r>
      <w:r>
        <w:rPr>
          <w:rFonts w:ascii="Times New Roman" w:eastAsia="仿宋_GB2312" w:hAnsi="Times New Roman"/>
          <w:sz w:val="32"/>
          <w:szCs w:val="32"/>
        </w:rPr>
        <w:t>2019</w:t>
      </w:r>
      <w:r>
        <w:rPr>
          <w:rFonts w:ascii="Times New Roman" w:eastAsia="仿宋_GB2312" w:hAnsi="Times New Roman" w:hint="eastAsia"/>
          <w:sz w:val="32"/>
          <w:szCs w:val="32"/>
        </w:rPr>
        <w:t>年补充耕地（增减挂钩）任务完成情况列入各乡镇目标考核内容，考核结果作为年终考核的重要依据。</w:t>
      </w:r>
    </w:p>
    <w:p w:rsidR="0005667D" w:rsidRDefault="0005667D" w:rsidP="0035126A">
      <w:pPr>
        <w:tabs>
          <w:tab w:val="left" w:pos="8222"/>
        </w:tabs>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w:t>
      </w:r>
      <w:r>
        <w:rPr>
          <w:rFonts w:ascii="仿宋_GB2312" w:eastAsia="仿宋_GB2312" w:hAnsi="仿宋_GB2312" w:cs="仿宋_GB2312" w:hint="eastAsia"/>
          <w:sz w:val="32"/>
          <w:szCs w:val="32"/>
        </w:rPr>
        <w:t>县委县政府督查局自</w:t>
      </w:r>
      <w:r>
        <w:rPr>
          <w:rFonts w:ascii="Times New Roman" w:eastAsia="仿宋_GB2312" w:hAnsi="Times New Roman" w:hint="eastAsia"/>
          <w:sz w:val="32"/>
          <w:szCs w:val="32"/>
        </w:rPr>
        <w:t>下达任务通知印发之日起</w:t>
      </w:r>
      <w:r>
        <w:rPr>
          <w:rFonts w:ascii="Times New Roman" w:hAnsi="Times New Roman" w:hint="eastAsia"/>
          <w:sz w:val="32"/>
          <w:szCs w:val="32"/>
        </w:rPr>
        <w:t>，</w:t>
      </w:r>
      <w:r>
        <w:rPr>
          <w:rFonts w:ascii="仿宋_GB2312" w:eastAsia="仿宋_GB2312" w:hAnsi="仿宋_GB2312" w:cs="仿宋_GB2312" w:hint="eastAsia"/>
          <w:sz w:val="32"/>
          <w:szCs w:val="32"/>
        </w:rPr>
        <w:t>每周</w:t>
      </w:r>
      <w:r>
        <w:rPr>
          <w:rFonts w:ascii="Times New Roman" w:eastAsia="仿宋_GB2312" w:hAnsi="Times New Roman" w:hint="eastAsia"/>
          <w:sz w:val="32"/>
          <w:szCs w:val="32"/>
        </w:rPr>
        <w:t>通报各乡镇补充耕地（增减挂钩）任务完成情况，</w:t>
      </w:r>
      <w:r>
        <w:rPr>
          <w:rFonts w:ascii="仿宋_GB2312" w:eastAsia="仿宋_GB2312" w:hAnsi="仿宋_GB2312" w:cs="仿宋_GB2312" w:hint="eastAsia"/>
          <w:sz w:val="32"/>
          <w:szCs w:val="32"/>
        </w:rPr>
        <w:t>对落后的</w:t>
      </w:r>
      <w:r>
        <w:rPr>
          <w:rFonts w:ascii="Times New Roman" w:eastAsia="仿宋_GB2312" w:hAnsi="Times New Roman" w:hint="eastAsia"/>
          <w:sz w:val="32"/>
          <w:szCs w:val="32"/>
        </w:rPr>
        <w:t>乡镇主要责任人进行约谈，并在全县范围内通报批评。</w:t>
      </w:r>
    </w:p>
    <w:p w:rsidR="0005667D" w:rsidRDefault="0005667D" w:rsidP="0035126A">
      <w:pPr>
        <w:tabs>
          <w:tab w:val="left" w:pos="8222"/>
        </w:tabs>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八、时间要求</w:t>
      </w:r>
    </w:p>
    <w:p w:rsidR="0005667D" w:rsidRDefault="0005667D" w:rsidP="0035126A">
      <w:pPr>
        <w:tabs>
          <w:tab w:val="left" w:pos="8222"/>
        </w:tabs>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项目自印发之日起开始实施，</w:t>
      </w:r>
      <w:r>
        <w:rPr>
          <w:rFonts w:ascii="Times New Roman" w:eastAsia="仿宋_GB2312" w:hAnsi="Times New Roman"/>
          <w:sz w:val="32"/>
          <w:szCs w:val="32"/>
        </w:rPr>
        <w:t>2019</w:t>
      </w:r>
      <w:r>
        <w:rPr>
          <w:rFonts w:ascii="Times New Roman" w:eastAsia="仿宋_GB2312" w:hAnsi="Times New Roman" w:hint="eastAsia"/>
          <w:sz w:val="32"/>
          <w:szCs w:val="32"/>
        </w:rPr>
        <w:t>年</w:t>
      </w:r>
      <w:r>
        <w:rPr>
          <w:rFonts w:ascii="Times New Roman" w:eastAsia="仿宋_GB2312" w:hAnsi="Times New Roman"/>
          <w:sz w:val="32"/>
          <w:szCs w:val="32"/>
        </w:rPr>
        <w:t>12</w:t>
      </w:r>
      <w:r>
        <w:rPr>
          <w:rFonts w:ascii="Times New Roman" w:eastAsia="仿宋_GB2312" w:hAnsi="Times New Roman" w:hint="eastAsia"/>
          <w:sz w:val="32"/>
          <w:szCs w:val="32"/>
        </w:rPr>
        <w:t>月</w:t>
      </w:r>
      <w:r>
        <w:rPr>
          <w:rFonts w:ascii="Times New Roman" w:eastAsia="仿宋_GB2312" w:hAnsi="Times New Roman"/>
          <w:sz w:val="32"/>
          <w:szCs w:val="32"/>
        </w:rPr>
        <w:t>10</w:t>
      </w:r>
      <w:r>
        <w:rPr>
          <w:rFonts w:ascii="Times New Roman" w:eastAsia="仿宋_GB2312" w:hAnsi="Times New Roman" w:hint="eastAsia"/>
          <w:sz w:val="32"/>
          <w:szCs w:val="32"/>
        </w:rPr>
        <w:t>日前全部完成。</w:t>
      </w:r>
    </w:p>
    <w:p w:rsidR="0005667D" w:rsidRDefault="0005667D" w:rsidP="0035126A">
      <w:pPr>
        <w:tabs>
          <w:tab w:val="left" w:pos="8222"/>
        </w:tabs>
        <w:adjustRightInd w:val="0"/>
        <w:spacing w:line="560" w:lineRule="exact"/>
        <w:ind w:firstLineChars="200" w:firstLine="640"/>
        <w:rPr>
          <w:rFonts w:ascii="Times New Roman" w:eastAsia="仿宋_GB2312" w:hAnsi="Times New Roman"/>
          <w:sz w:val="32"/>
          <w:szCs w:val="32"/>
        </w:rPr>
      </w:pPr>
    </w:p>
    <w:p w:rsidR="0005667D" w:rsidRDefault="0005667D" w:rsidP="0035126A">
      <w:pPr>
        <w:adjustRightInd w:val="0"/>
        <w:spacing w:line="560" w:lineRule="exact"/>
        <w:ind w:firstLineChars="200" w:firstLine="640"/>
        <w:rPr>
          <w:rFonts w:ascii="Times New Roman" w:eastAsia="仿宋_GB2312" w:hAnsi="Times New Roman"/>
          <w:kern w:val="8"/>
          <w:sz w:val="32"/>
          <w:szCs w:val="32"/>
        </w:rPr>
      </w:pPr>
      <w:r>
        <w:rPr>
          <w:rFonts w:ascii="Times New Roman" w:eastAsia="仿宋_GB2312" w:hAnsi="Times New Roman" w:hint="eastAsia"/>
          <w:kern w:val="8"/>
          <w:sz w:val="32"/>
          <w:szCs w:val="32"/>
        </w:rPr>
        <w:t>附件：</w:t>
      </w:r>
      <w:r>
        <w:rPr>
          <w:rFonts w:ascii="Times New Roman" w:eastAsia="仿宋_GB2312" w:hAnsi="Times New Roman"/>
          <w:kern w:val="8"/>
          <w:sz w:val="32"/>
          <w:szCs w:val="32"/>
        </w:rPr>
        <w:t>2019</w:t>
      </w:r>
      <w:r>
        <w:rPr>
          <w:rFonts w:ascii="Times New Roman" w:eastAsia="仿宋_GB2312" w:hAnsi="Times New Roman" w:hint="eastAsia"/>
          <w:kern w:val="8"/>
          <w:sz w:val="32"/>
          <w:szCs w:val="32"/>
        </w:rPr>
        <w:t>年各乡镇补充耕地（增减挂钩）任务表</w:t>
      </w:r>
    </w:p>
    <w:p w:rsidR="0005667D" w:rsidRDefault="0005667D" w:rsidP="0035126A">
      <w:pPr>
        <w:adjustRightInd w:val="0"/>
        <w:spacing w:line="560" w:lineRule="exact"/>
        <w:ind w:firstLineChars="200" w:firstLine="640"/>
        <w:rPr>
          <w:rFonts w:ascii="Times New Roman" w:eastAsia="仿宋_GB2312" w:hAnsi="Times New Roman"/>
          <w:kern w:val="8"/>
          <w:sz w:val="32"/>
          <w:szCs w:val="32"/>
        </w:rPr>
      </w:pPr>
    </w:p>
    <w:p w:rsidR="0005667D" w:rsidRDefault="0005667D" w:rsidP="0035126A">
      <w:pPr>
        <w:tabs>
          <w:tab w:val="left" w:pos="5760"/>
        </w:tabs>
        <w:spacing w:line="560" w:lineRule="exact"/>
        <w:ind w:firstLineChars="1600" w:firstLine="5120"/>
        <w:rPr>
          <w:rFonts w:ascii="Times New Roman" w:eastAsia="仿宋_GB2312" w:hAnsi="Times New Roman"/>
          <w:sz w:val="32"/>
          <w:szCs w:val="32"/>
        </w:rPr>
      </w:pPr>
      <w:r>
        <w:rPr>
          <w:rFonts w:ascii="Times New Roman" w:eastAsia="仿宋_GB2312" w:hAnsi="Times New Roman" w:hint="eastAsia"/>
          <w:sz w:val="32"/>
          <w:szCs w:val="32"/>
        </w:rPr>
        <w:t>息县人民政府办公室</w:t>
      </w:r>
    </w:p>
    <w:p w:rsidR="0005667D" w:rsidRDefault="0005667D" w:rsidP="0035126A">
      <w:pPr>
        <w:tabs>
          <w:tab w:val="left" w:pos="8100"/>
          <w:tab w:val="left" w:pos="8280"/>
        </w:tabs>
        <w:spacing w:line="560" w:lineRule="exact"/>
        <w:ind w:firstLineChars="1800" w:firstLine="5760"/>
        <w:rPr>
          <w:rFonts w:ascii="Times New Roman" w:eastAsia="仿宋_GB2312" w:hAnsi="Times New Roman"/>
          <w:sz w:val="32"/>
          <w:szCs w:val="32"/>
        </w:rPr>
      </w:pPr>
      <w:smartTag w:uri="urn:schemas-microsoft-com:office:smarttags" w:element="chsdate">
        <w:smartTagPr>
          <w:attr w:name="IsROCDate" w:val="False"/>
          <w:attr w:name="IsLunarDate" w:val="False"/>
          <w:attr w:name="Day" w:val="9"/>
          <w:attr w:name="Month" w:val="10"/>
          <w:attr w:name="Year" w:val="2019"/>
        </w:smartTagPr>
        <w:r>
          <w:rPr>
            <w:rFonts w:ascii="Times New Roman" w:eastAsia="仿宋_GB2312" w:hAnsi="Times New Roman"/>
            <w:sz w:val="32"/>
            <w:szCs w:val="32"/>
          </w:rPr>
          <w:t>201</w:t>
        </w:r>
        <w:r>
          <w:rPr>
            <w:rFonts w:ascii="Times New Roman" w:hAnsi="Times New Roman"/>
            <w:sz w:val="32"/>
            <w:szCs w:val="32"/>
          </w:rPr>
          <w:t>9</w:t>
        </w:r>
        <w:r>
          <w:rPr>
            <w:rFonts w:ascii="Times New Roman" w:eastAsia="仿宋_GB2312" w:hAnsi="Times New Roman" w:hint="eastAsia"/>
            <w:sz w:val="32"/>
            <w:szCs w:val="32"/>
          </w:rPr>
          <w:t>年</w:t>
        </w:r>
        <w:r>
          <w:rPr>
            <w:rFonts w:ascii="Times New Roman" w:hAnsi="Times New Roman"/>
            <w:sz w:val="32"/>
            <w:szCs w:val="32"/>
          </w:rPr>
          <w:t>10</w:t>
        </w:r>
        <w:r>
          <w:rPr>
            <w:rFonts w:ascii="Times New Roman" w:eastAsia="仿宋_GB2312" w:hAnsi="Times New Roman" w:hint="eastAsia"/>
            <w:sz w:val="32"/>
            <w:szCs w:val="32"/>
          </w:rPr>
          <w:t>月</w:t>
        </w:r>
        <w:r>
          <w:rPr>
            <w:rFonts w:ascii="Times New Roman" w:hAnsi="Times New Roman"/>
            <w:sz w:val="32"/>
            <w:szCs w:val="32"/>
          </w:rPr>
          <w:t>9</w:t>
        </w:r>
        <w:bookmarkStart w:id="0" w:name="_GoBack"/>
        <w:bookmarkEnd w:id="0"/>
        <w:r>
          <w:rPr>
            <w:rFonts w:ascii="Times New Roman" w:eastAsia="仿宋_GB2312" w:hAnsi="Times New Roman" w:hint="eastAsia"/>
            <w:sz w:val="32"/>
            <w:szCs w:val="32"/>
          </w:rPr>
          <w:t>日</w:t>
        </w:r>
      </w:smartTag>
    </w:p>
    <w:p w:rsidR="0005667D" w:rsidRDefault="0005667D">
      <w:pPr>
        <w:adjustRightInd w:val="0"/>
        <w:spacing w:line="560" w:lineRule="exact"/>
        <w:ind w:firstLineChars="200" w:firstLine="640"/>
        <w:rPr>
          <w:rFonts w:ascii="Times New Roman" w:eastAsia="仿宋_GB2312" w:hAnsi="Times New Roman"/>
          <w:kern w:val="8"/>
          <w:sz w:val="32"/>
          <w:szCs w:val="32"/>
        </w:rPr>
      </w:pPr>
    </w:p>
    <w:p w:rsidR="0005667D" w:rsidRDefault="0005667D">
      <w:pPr>
        <w:adjustRightInd w:val="0"/>
        <w:spacing w:line="560" w:lineRule="exact"/>
        <w:rPr>
          <w:rFonts w:ascii="黑体" w:eastAsia="黑体" w:hAnsi="黑体" w:cs="黑体"/>
          <w:kern w:val="8"/>
          <w:sz w:val="32"/>
          <w:szCs w:val="32"/>
        </w:rPr>
      </w:pPr>
      <w:r>
        <w:rPr>
          <w:rFonts w:ascii="黑体" w:eastAsia="黑体" w:hAnsi="黑体" w:cs="黑体" w:hint="eastAsia"/>
          <w:kern w:val="8"/>
          <w:sz w:val="32"/>
          <w:szCs w:val="32"/>
        </w:rPr>
        <w:t>附</w:t>
      </w:r>
      <w:r>
        <w:rPr>
          <w:rFonts w:ascii="黑体" w:eastAsia="黑体" w:hAnsi="黑体" w:cs="黑体"/>
          <w:kern w:val="8"/>
          <w:sz w:val="32"/>
          <w:szCs w:val="32"/>
        </w:rPr>
        <w:t xml:space="preserve"> </w:t>
      </w:r>
      <w:r>
        <w:rPr>
          <w:rFonts w:ascii="黑体" w:eastAsia="黑体" w:hAnsi="黑体" w:cs="黑体" w:hint="eastAsia"/>
          <w:kern w:val="8"/>
          <w:sz w:val="32"/>
          <w:szCs w:val="32"/>
        </w:rPr>
        <w:t>件</w:t>
      </w:r>
    </w:p>
    <w:p w:rsidR="0005667D" w:rsidRDefault="0005667D" w:rsidP="0035126A">
      <w:pPr>
        <w:adjustRightInd w:val="0"/>
        <w:spacing w:line="400" w:lineRule="exact"/>
        <w:jc w:val="center"/>
        <w:rPr>
          <w:rFonts w:ascii="方正小标宋简体" w:eastAsia="方正小标宋简体" w:hAnsi="Times New Roman"/>
          <w:kern w:val="8"/>
          <w:sz w:val="44"/>
          <w:szCs w:val="44"/>
        </w:rPr>
      </w:pPr>
    </w:p>
    <w:p w:rsidR="0005667D" w:rsidRPr="0035126A" w:rsidRDefault="0005667D" w:rsidP="0035126A">
      <w:pPr>
        <w:adjustRightInd w:val="0"/>
        <w:spacing w:line="560" w:lineRule="exact"/>
        <w:jc w:val="center"/>
        <w:rPr>
          <w:rFonts w:ascii="方正小标宋简体" w:eastAsia="方正小标宋简体" w:hAnsi="Times New Roman"/>
          <w:kern w:val="8"/>
          <w:sz w:val="44"/>
          <w:szCs w:val="44"/>
        </w:rPr>
      </w:pPr>
      <w:r w:rsidRPr="0035126A">
        <w:rPr>
          <w:rFonts w:ascii="方正小标宋简体" w:eastAsia="方正小标宋简体" w:hAnsi="Times New Roman"/>
          <w:kern w:val="8"/>
          <w:sz w:val="44"/>
          <w:szCs w:val="44"/>
        </w:rPr>
        <w:t>2019</w:t>
      </w:r>
      <w:r w:rsidRPr="0035126A">
        <w:rPr>
          <w:rFonts w:ascii="方正小标宋简体" w:eastAsia="方正小标宋简体" w:hAnsi="Times New Roman" w:hint="eastAsia"/>
          <w:kern w:val="8"/>
          <w:sz w:val="44"/>
          <w:szCs w:val="44"/>
        </w:rPr>
        <w:t>年各乡镇补充耕地（增减挂钩）任务表</w:t>
      </w:r>
    </w:p>
    <w:p w:rsidR="0005667D" w:rsidRDefault="0005667D" w:rsidP="0035126A">
      <w:pPr>
        <w:adjustRightInd w:val="0"/>
        <w:spacing w:line="400" w:lineRule="exact"/>
        <w:rPr>
          <w:rFonts w:ascii="黑体" w:eastAsia="黑体" w:hAnsi="黑体" w:cs="黑体"/>
          <w:kern w:val="8"/>
          <w:sz w:val="32"/>
          <w:szCs w:val="32"/>
        </w:rPr>
      </w:pPr>
    </w:p>
    <w:tbl>
      <w:tblPr>
        <w:tblW w:w="8874" w:type="dxa"/>
        <w:tblLayout w:type="fixed"/>
        <w:tblCellMar>
          <w:left w:w="0" w:type="dxa"/>
          <w:right w:w="0" w:type="dxa"/>
        </w:tblCellMar>
        <w:tblLook w:val="00A0"/>
      </w:tblPr>
      <w:tblGrid>
        <w:gridCol w:w="916"/>
        <w:gridCol w:w="1768"/>
        <w:gridCol w:w="1777"/>
        <w:gridCol w:w="2637"/>
        <w:gridCol w:w="1776"/>
      </w:tblGrid>
      <w:tr w:rsidR="0005667D" w:rsidRPr="00C97534">
        <w:trPr>
          <w:trHeight w:hRule="exact" w:val="567"/>
        </w:trPr>
        <w:tc>
          <w:tcPr>
            <w:tcW w:w="916" w:type="dxa"/>
            <w:tcBorders>
              <w:top w:val="nil"/>
              <w:left w:val="nil"/>
              <w:bottom w:val="nil"/>
              <w:right w:val="nil"/>
            </w:tcBorders>
            <w:tcMar>
              <w:top w:w="15" w:type="dxa"/>
              <w:left w:w="15" w:type="dxa"/>
              <w:right w:w="15" w:type="dxa"/>
            </w:tcMar>
            <w:vAlign w:val="center"/>
          </w:tcPr>
          <w:p w:rsidR="0005667D" w:rsidRDefault="0005667D">
            <w:pPr>
              <w:jc w:val="center"/>
              <w:rPr>
                <w:rFonts w:ascii="Times New Roman" w:hAnsi="Times New Roman"/>
                <w:b/>
                <w:color w:val="000000"/>
                <w:sz w:val="36"/>
                <w:szCs w:val="36"/>
              </w:rPr>
            </w:pPr>
          </w:p>
        </w:tc>
        <w:tc>
          <w:tcPr>
            <w:tcW w:w="1768" w:type="dxa"/>
            <w:tcBorders>
              <w:top w:val="nil"/>
              <w:left w:val="nil"/>
              <w:bottom w:val="nil"/>
              <w:right w:val="nil"/>
            </w:tcBorders>
            <w:tcMar>
              <w:top w:w="15" w:type="dxa"/>
              <w:left w:w="15" w:type="dxa"/>
              <w:right w:w="15" w:type="dxa"/>
            </w:tcMar>
            <w:vAlign w:val="center"/>
          </w:tcPr>
          <w:p w:rsidR="0005667D" w:rsidRDefault="0005667D">
            <w:pPr>
              <w:jc w:val="center"/>
              <w:rPr>
                <w:rFonts w:ascii="Times New Roman" w:hAnsi="Times New Roman"/>
                <w:b/>
                <w:color w:val="000000"/>
                <w:sz w:val="36"/>
                <w:szCs w:val="36"/>
              </w:rPr>
            </w:pPr>
          </w:p>
        </w:tc>
        <w:tc>
          <w:tcPr>
            <w:tcW w:w="1777" w:type="dxa"/>
            <w:tcBorders>
              <w:top w:val="nil"/>
              <w:left w:val="nil"/>
              <w:bottom w:val="nil"/>
              <w:right w:val="nil"/>
            </w:tcBorders>
            <w:tcMar>
              <w:top w:w="15" w:type="dxa"/>
              <w:left w:w="15" w:type="dxa"/>
              <w:right w:w="15" w:type="dxa"/>
            </w:tcMar>
            <w:vAlign w:val="center"/>
          </w:tcPr>
          <w:p w:rsidR="0005667D" w:rsidRDefault="0005667D">
            <w:pPr>
              <w:jc w:val="center"/>
              <w:rPr>
                <w:rFonts w:ascii="Times New Roman" w:hAnsi="Times New Roman"/>
                <w:b/>
                <w:color w:val="000000"/>
                <w:sz w:val="36"/>
                <w:szCs w:val="36"/>
              </w:rPr>
            </w:pPr>
          </w:p>
        </w:tc>
        <w:tc>
          <w:tcPr>
            <w:tcW w:w="2637" w:type="dxa"/>
            <w:tcBorders>
              <w:top w:val="nil"/>
              <w:left w:val="nil"/>
              <w:bottom w:val="nil"/>
              <w:right w:val="nil"/>
            </w:tcBorders>
            <w:tcMar>
              <w:top w:w="15" w:type="dxa"/>
              <w:left w:w="15" w:type="dxa"/>
              <w:right w:w="15" w:type="dxa"/>
            </w:tcMar>
            <w:vAlign w:val="center"/>
          </w:tcPr>
          <w:p w:rsidR="0005667D" w:rsidRDefault="0005667D">
            <w:pPr>
              <w:jc w:val="center"/>
              <w:rPr>
                <w:rFonts w:ascii="Times New Roman" w:hAnsi="Times New Roman"/>
                <w:b/>
                <w:color w:val="000000"/>
                <w:sz w:val="36"/>
                <w:szCs w:val="36"/>
              </w:rPr>
            </w:pPr>
          </w:p>
        </w:tc>
        <w:tc>
          <w:tcPr>
            <w:tcW w:w="1776" w:type="dxa"/>
            <w:tcBorders>
              <w:top w:val="nil"/>
              <w:left w:val="nil"/>
              <w:bottom w:val="nil"/>
              <w:right w:val="nil"/>
            </w:tcBorders>
            <w:tcMar>
              <w:top w:w="15" w:type="dxa"/>
              <w:left w:w="15" w:type="dxa"/>
              <w:right w:w="15" w:type="dxa"/>
            </w:tcMar>
            <w:vAlign w:val="center"/>
          </w:tcPr>
          <w:p w:rsidR="0005667D" w:rsidRDefault="0005667D">
            <w:pPr>
              <w:widowControl/>
              <w:jc w:val="center"/>
              <w:textAlignment w:val="center"/>
              <w:rPr>
                <w:rFonts w:ascii="Times New Roman" w:hAnsi="Times New Roman"/>
                <w:b/>
                <w:color w:val="000000"/>
                <w:sz w:val="24"/>
                <w:szCs w:val="24"/>
              </w:rPr>
            </w:pPr>
            <w:r>
              <w:rPr>
                <w:rFonts w:ascii="Times New Roman" w:hAnsi="Times New Roman" w:hint="eastAsia"/>
                <w:b/>
                <w:color w:val="000000"/>
                <w:kern w:val="0"/>
                <w:sz w:val="24"/>
                <w:szCs w:val="24"/>
              </w:rPr>
              <w:t>单位：亩</w:t>
            </w:r>
          </w:p>
        </w:tc>
      </w:tr>
      <w:tr w:rsidR="0005667D" w:rsidRPr="00C97534">
        <w:trPr>
          <w:trHeight w:hRule="exact" w:val="454"/>
        </w:trPr>
        <w:tc>
          <w:tcPr>
            <w:tcW w:w="9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黑体" w:eastAsia="黑体" w:hAnsi="黑体" w:cs="黑体"/>
                <w:bCs/>
                <w:color w:val="000000"/>
                <w:sz w:val="22"/>
              </w:rPr>
            </w:pPr>
            <w:r>
              <w:rPr>
                <w:rFonts w:ascii="黑体" w:eastAsia="黑体" w:hAnsi="黑体" w:cs="黑体" w:hint="eastAsia"/>
                <w:bCs/>
                <w:color w:val="000000"/>
                <w:kern w:val="0"/>
                <w:sz w:val="22"/>
              </w:rPr>
              <w:t>序号</w:t>
            </w:r>
          </w:p>
        </w:tc>
        <w:tc>
          <w:tcPr>
            <w:tcW w:w="17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黑体" w:eastAsia="黑体" w:hAnsi="黑体" w:cs="黑体"/>
                <w:bCs/>
                <w:color w:val="000000"/>
                <w:sz w:val="22"/>
              </w:rPr>
            </w:pPr>
            <w:r>
              <w:rPr>
                <w:rFonts w:ascii="黑体" w:eastAsia="黑体" w:hAnsi="黑体" w:cs="黑体" w:hint="eastAsia"/>
                <w:bCs/>
                <w:color w:val="000000"/>
                <w:kern w:val="0"/>
                <w:sz w:val="22"/>
              </w:rPr>
              <w:t>乡镇</w:t>
            </w:r>
          </w:p>
        </w:tc>
        <w:tc>
          <w:tcPr>
            <w:tcW w:w="1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黑体" w:eastAsia="黑体" w:hAnsi="黑体" w:cs="黑体"/>
                <w:bCs/>
                <w:color w:val="000000"/>
                <w:sz w:val="22"/>
              </w:rPr>
            </w:pPr>
            <w:r>
              <w:rPr>
                <w:rFonts w:ascii="黑体" w:eastAsia="黑体" w:hAnsi="黑体" w:cs="黑体" w:hint="eastAsia"/>
                <w:bCs/>
                <w:color w:val="000000"/>
                <w:kern w:val="0"/>
                <w:sz w:val="22"/>
              </w:rPr>
              <w:t>建设规模</w:t>
            </w:r>
          </w:p>
        </w:tc>
        <w:tc>
          <w:tcPr>
            <w:tcW w:w="2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黑体" w:eastAsia="黑体" w:hAnsi="黑体" w:cs="黑体"/>
                <w:bCs/>
                <w:color w:val="000000"/>
                <w:sz w:val="22"/>
              </w:rPr>
            </w:pPr>
            <w:r>
              <w:rPr>
                <w:rFonts w:ascii="黑体" w:eastAsia="黑体" w:hAnsi="黑体" w:cs="黑体" w:hint="eastAsia"/>
                <w:bCs/>
                <w:color w:val="000000"/>
                <w:kern w:val="0"/>
                <w:sz w:val="22"/>
              </w:rPr>
              <w:t>预估新增耕地</w:t>
            </w:r>
          </w:p>
        </w:tc>
        <w:tc>
          <w:tcPr>
            <w:tcW w:w="1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黑体" w:eastAsia="黑体" w:hAnsi="黑体" w:cs="黑体"/>
                <w:bCs/>
                <w:color w:val="000000"/>
                <w:sz w:val="22"/>
              </w:rPr>
            </w:pPr>
            <w:r>
              <w:rPr>
                <w:rFonts w:ascii="黑体" w:eastAsia="黑体" w:hAnsi="黑体" w:cs="黑体" w:hint="eastAsia"/>
                <w:bCs/>
                <w:color w:val="000000"/>
                <w:kern w:val="0"/>
                <w:sz w:val="22"/>
              </w:rPr>
              <w:t>备注</w:t>
            </w:r>
          </w:p>
        </w:tc>
      </w:tr>
      <w:tr w:rsidR="0005667D" w:rsidRPr="00C97534">
        <w:trPr>
          <w:trHeight w:hRule="exact" w:val="454"/>
        </w:trPr>
        <w:tc>
          <w:tcPr>
            <w:tcW w:w="91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1</w:t>
            </w:r>
          </w:p>
        </w:tc>
        <w:tc>
          <w:tcPr>
            <w:tcW w:w="17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hint="eastAsia"/>
                <w:color w:val="000000"/>
                <w:kern w:val="0"/>
                <w:sz w:val="22"/>
              </w:rPr>
              <w:t>八里岔乡</w:t>
            </w:r>
          </w:p>
        </w:tc>
        <w:tc>
          <w:tcPr>
            <w:tcW w:w="1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1190.4 </w:t>
            </w:r>
          </w:p>
        </w:tc>
        <w:tc>
          <w:tcPr>
            <w:tcW w:w="2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866.5 </w:t>
            </w:r>
          </w:p>
        </w:tc>
        <w:tc>
          <w:tcPr>
            <w:tcW w:w="1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spacing w:line="360" w:lineRule="exact"/>
              <w:jc w:val="center"/>
              <w:rPr>
                <w:rFonts w:ascii="Times New Roman" w:hAnsi="Times New Roman"/>
                <w:color w:val="000000"/>
                <w:sz w:val="22"/>
              </w:rPr>
            </w:pPr>
          </w:p>
        </w:tc>
      </w:tr>
      <w:tr w:rsidR="0005667D" w:rsidRPr="00C97534">
        <w:trPr>
          <w:trHeight w:hRule="exact" w:val="454"/>
        </w:trPr>
        <w:tc>
          <w:tcPr>
            <w:tcW w:w="91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2</w:t>
            </w:r>
          </w:p>
        </w:tc>
        <w:tc>
          <w:tcPr>
            <w:tcW w:w="17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hint="eastAsia"/>
                <w:color w:val="000000"/>
                <w:kern w:val="0"/>
                <w:sz w:val="22"/>
              </w:rPr>
              <w:t>白土店乡</w:t>
            </w:r>
          </w:p>
        </w:tc>
        <w:tc>
          <w:tcPr>
            <w:tcW w:w="1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1235.9 </w:t>
            </w:r>
          </w:p>
        </w:tc>
        <w:tc>
          <w:tcPr>
            <w:tcW w:w="2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926.9 </w:t>
            </w:r>
          </w:p>
        </w:tc>
        <w:tc>
          <w:tcPr>
            <w:tcW w:w="1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spacing w:line="360" w:lineRule="exact"/>
              <w:jc w:val="center"/>
              <w:rPr>
                <w:rFonts w:ascii="Times New Roman" w:hAnsi="Times New Roman"/>
                <w:color w:val="000000"/>
                <w:sz w:val="22"/>
              </w:rPr>
            </w:pPr>
          </w:p>
        </w:tc>
      </w:tr>
      <w:tr w:rsidR="0005667D" w:rsidRPr="00C97534">
        <w:trPr>
          <w:trHeight w:hRule="exact" w:val="454"/>
        </w:trPr>
        <w:tc>
          <w:tcPr>
            <w:tcW w:w="91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3</w:t>
            </w:r>
          </w:p>
        </w:tc>
        <w:tc>
          <w:tcPr>
            <w:tcW w:w="17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hint="eastAsia"/>
                <w:color w:val="000000"/>
                <w:kern w:val="0"/>
                <w:sz w:val="22"/>
              </w:rPr>
              <w:t>包信镇</w:t>
            </w:r>
          </w:p>
        </w:tc>
        <w:tc>
          <w:tcPr>
            <w:tcW w:w="1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1316.3 </w:t>
            </w:r>
          </w:p>
        </w:tc>
        <w:tc>
          <w:tcPr>
            <w:tcW w:w="2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919.8 </w:t>
            </w:r>
          </w:p>
        </w:tc>
        <w:tc>
          <w:tcPr>
            <w:tcW w:w="1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spacing w:line="360" w:lineRule="exact"/>
              <w:jc w:val="center"/>
              <w:rPr>
                <w:rFonts w:ascii="Times New Roman" w:hAnsi="Times New Roman"/>
                <w:color w:val="000000"/>
                <w:sz w:val="22"/>
              </w:rPr>
            </w:pPr>
          </w:p>
        </w:tc>
      </w:tr>
      <w:tr w:rsidR="0005667D" w:rsidRPr="00C97534">
        <w:trPr>
          <w:trHeight w:hRule="exact" w:val="454"/>
        </w:trPr>
        <w:tc>
          <w:tcPr>
            <w:tcW w:w="91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4</w:t>
            </w:r>
          </w:p>
        </w:tc>
        <w:tc>
          <w:tcPr>
            <w:tcW w:w="17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hint="eastAsia"/>
                <w:color w:val="000000"/>
                <w:kern w:val="0"/>
                <w:sz w:val="22"/>
              </w:rPr>
              <w:t>曹黄林镇</w:t>
            </w:r>
          </w:p>
        </w:tc>
        <w:tc>
          <w:tcPr>
            <w:tcW w:w="1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1448.8 </w:t>
            </w:r>
          </w:p>
        </w:tc>
        <w:tc>
          <w:tcPr>
            <w:tcW w:w="2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1023.9 </w:t>
            </w:r>
          </w:p>
        </w:tc>
        <w:tc>
          <w:tcPr>
            <w:tcW w:w="1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spacing w:line="360" w:lineRule="exact"/>
              <w:jc w:val="center"/>
              <w:rPr>
                <w:rFonts w:ascii="Times New Roman" w:hAnsi="Times New Roman"/>
                <w:color w:val="000000"/>
                <w:sz w:val="22"/>
              </w:rPr>
            </w:pPr>
          </w:p>
        </w:tc>
      </w:tr>
      <w:tr w:rsidR="0005667D" w:rsidRPr="00C97534">
        <w:trPr>
          <w:trHeight w:hRule="exact" w:val="454"/>
        </w:trPr>
        <w:tc>
          <w:tcPr>
            <w:tcW w:w="91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5</w:t>
            </w:r>
          </w:p>
        </w:tc>
        <w:tc>
          <w:tcPr>
            <w:tcW w:w="17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hint="eastAsia"/>
                <w:color w:val="000000"/>
                <w:kern w:val="0"/>
                <w:sz w:val="22"/>
              </w:rPr>
              <w:t>陈棚乡</w:t>
            </w:r>
          </w:p>
        </w:tc>
        <w:tc>
          <w:tcPr>
            <w:tcW w:w="1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950.5 </w:t>
            </w:r>
          </w:p>
        </w:tc>
        <w:tc>
          <w:tcPr>
            <w:tcW w:w="2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712.6 </w:t>
            </w:r>
          </w:p>
        </w:tc>
        <w:tc>
          <w:tcPr>
            <w:tcW w:w="1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spacing w:line="360" w:lineRule="exact"/>
              <w:jc w:val="center"/>
              <w:rPr>
                <w:rFonts w:ascii="Times New Roman" w:hAnsi="Times New Roman"/>
                <w:color w:val="000000"/>
                <w:sz w:val="22"/>
              </w:rPr>
            </w:pPr>
          </w:p>
        </w:tc>
      </w:tr>
      <w:tr w:rsidR="0005667D" w:rsidRPr="00C97534">
        <w:trPr>
          <w:trHeight w:hRule="exact" w:val="454"/>
        </w:trPr>
        <w:tc>
          <w:tcPr>
            <w:tcW w:w="91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6</w:t>
            </w:r>
          </w:p>
        </w:tc>
        <w:tc>
          <w:tcPr>
            <w:tcW w:w="17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hint="eastAsia"/>
                <w:color w:val="000000"/>
                <w:kern w:val="0"/>
                <w:sz w:val="22"/>
              </w:rPr>
              <w:t>东岳镇</w:t>
            </w:r>
          </w:p>
        </w:tc>
        <w:tc>
          <w:tcPr>
            <w:tcW w:w="1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1548.0 </w:t>
            </w:r>
          </w:p>
        </w:tc>
        <w:tc>
          <w:tcPr>
            <w:tcW w:w="2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1087.8 </w:t>
            </w:r>
          </w:p>
        </w:tc>
        <w:tc>
          <w:tcPr>
            <w:tcW w:w="1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spacing w:line="360" w:lineRule="exact"/>
              <w:jc w:val="center"/>
              <w:rPr>
                <w:rFonts w:ascii="Times New Roman" w:hAnsi="Times New Roman"/>
                <w:color w:val="000000"/>
                <w:sz w:val="22"/>
              </w:rPr>
            </w:pPr>
          </w:p>
        </w:tc>
      </w:tr>
      <w:tr w:rsidR="0005667D" w:rsidRPr="00C97534">
        <w:trPr>
          <w:trHeight w:hRule="exact" w:val="454"/>
        </w:trPr>
        <w:tc>
          <w:tcPr>
            <w:tcW w:w="91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7</w:t>
            </w:r>
          </w:p>
        </w:tc>
        <w:tc>
          <w:tcPr>
            <w:tcW w:w="17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hint="eastAsia"/>
                <w:color w:val="000000"/>
                <w:kern w:val="0"/>
                <w:sz w:val="22"/>
              </w:rPr>
              <w:t>岗李店乡</w:t>
            </w:r>
          </w:p>
        </w:tc>
        <w:tc>
          <w:tcPr>
            <w:tcW w:w="1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1198.5 </w:t>
            </w:r>
          </w:p>
        </w:tc>
        <w:tc>
          <w:tcPr>
            <w:tcW w:w="2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982.6 </w:t>
            </w:r>
          </w:p>
        </w:tc>
        <w:tc>
          <w:tcPr>
            <w:tcW w:w="1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spacing w:line="360" w:lineRule="exact"/>
              <w:jc w:val="center"/>
              <w:rPr>
                <w:rFonts w:ascii="Times New Roman" w:hAnsi="Times New Roman"/>
                <w:color w:val="000000"/>
                <w:sz w:val="22"/>
              </w:rPr>
            </w:pPr>
          </w:p>
        </w:tc>
      </w:tr>
      <w:tr w:rsidR="0005667D" w:rsidRPr="00C97534">
        <w:trPr>
          <w:trHeight w:hRule="exact" w:val="454"/>
        </w:trPr>
        <w:tc>
          <w:tcPr>
            <w:tcW w:w="91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8</w:t>
            </w:r>
          </w:p>
        </w:tc>
        <w:tc>
          <w:tcPr>
            <w:tcW w:w="17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hint="eastAsia"/>
                <w:color w:val="000000"/>
                <w:kern w:val="0"/>
                <w:sz w:val="22"/>
              </w:rPr>
              <w:t>关店乡</w:t>
            </w:r>
          </w:p>
        </w:tc>
        <w:tc>
          <w:tcPr>
            <w:tcW w:w="1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1295.6 </w:t>
            </w:r>
          </w:p>
        </w:tc>
        <w:tc>
          <w:tcPr>
            <w:tcW w:w="2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928.4 </w:t>
            </w:r>
          </w:p>
        </w:tc>
        <w:tc>
          <w:tcPr>
            <w:tcW w:w="1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spacing w:line="360" w:lineRule="exact"/>
              <w:jc w:val="center"/>
              <w:rPr>
                <w:rFonts w:ascii="Times New Roman" w:hAnsi="Times New Roman"/>
                <w:color w:val="000000"/>
                <w:sz w:val="22"/>
              </w:rPr>
            </w:pPr>
          </w:p>
        </w:tc>
      </w:tr>
      <w:tr w:rsidR="0005667D" w:rsidRPr="00C97534">
        <w:trPr>
          <w:trHeight w:hRule="exact" w:val="454"/>
        </w:trPr>
        <w:tc>
          <w:tcPr>
            <w:tcW w:w="91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9</w:t>
            </w:r>
          </w:p>
        </w:tc>
        <w:tc>
          <w:tcPr>
            <w:tcW w:w="17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hint="eastAsia"/>
                <w:color w:val="000000"/>
                <w:kern w:val="0"/>
                <w:sz w:val="22"/>
              </w:rPr>
              <w:t>临河乡</w:t>
            </w:r>
          </w:p>
        </w:tc>
        <w:tc>
          <w:tcPr>
            <w:tcW w:w="1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833.9 </w:t>
            </w:r>
          </w:p>
        </w:tc>
        <w:tc>
          <w:tcPr>
            <w:tcW w:w="2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614.5 </w:t>
            </w:r>
          </w:p>
        </w:tc>
        <w:tc>
          <w:tcPr>
            <w:tcW w:w="1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spacing w:line="360" w:lineRule="exact"/>
              <w:jc w:val="center"/>
              <w:rPr>
                <w:rFonts w:ascii="Times New Roman" w:hAnsi="Times New Roman"/>
                <w:color w:val="000000"/>
                <w:sz w:val="22"/>
              </w:rPr>
            </w:pPr>
          </w:p>
        </w:tc>
      </w:tr>
      <w:tr w:rsidR="0005667D" w:rsidRPr="00C97534">
        <w:trPr>
          <w:trHeight w:hRule="exact" w:val="454"/>
        </w:trPr>
        <w:tc>
          <w:tcPr>
            <w:tcW w:w="91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10</w:t>
            </w:r>
          </w:p>
        </w:tc>
        <w:tc>
          <w:tcPr>
            <w:tcW w:w="17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hint="eastAsia"/>
                <w:color w:val="000000"/>
                <w:kern w:val="0"/>
                <w:sz w:val="22"/>
              </w:rPr>
              <w:t>路口乡</w:t>
            </w:r>
          </w:p>
        </w:tc>
        <w:tc>
          <w:tcPr>
            <w:tcW w:w="1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1916.7 </w:t>
            </w:r>
          </w:p>
        </w:tc>
        <w:tc>
          <w:tcPr>
            <w:tcW w:w="2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1202.2 </w:t>
            </w:r>
          </w:p>
        </w:tc>
        <w:tc>
          <w:tcPr>
            <w:tcW w:w="1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spacing w:line="360" w:lineRule="exact"/>
              <w:jc w:val="center"/>
              <w:rPr>
                <w:rFonts w:ascii="Times New Roman" w:hAnsi="Times New Roman"/>
                <w:color w:val="000000"/>
                <w:sz w:val="22"/>
              </w:rPr>
            </w:pPr>
          </w:p>
        </w:tc>
      </w:tr>
      <w:tr w:rsidR="0005667D" w:rsidRPr="00C97534">
        <w:trPr>
          <w:trHeight w:hRule="exact" w:val="454"/>
        </w:trPr>
        <w:tc>
          <w:tcPr>
            <w:tcW w:w="91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11</w:t>
            </w:r>
          </w:p>
        </w:tc>
        <w:tc>
          <w:tcPr>
            <w:tcW w:w="17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hint="eastAsia"/>
                <w:color w:val="000000"/>
                <w:kern w:val="0"/>
                <w:sz w:val="22"/>
              </w:rPr>
              <w:t>彭店乡</w:t>
            </w:r>
          </w:p>
        </w:tc>
        <w:tc>
          <w:tcPr>
            <w:tcW w:w="1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2050.8 </w:t>
            </w:r>
          </w:p>
        </w:tc>
        <w:tc>
          <w:tcPr>
            <w:tcW w:w="2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1505.8 </w:t>
            </w:r>
          </w:p>
        </w:tc>
        <w:tc>
          <w:tcPr>
            <w:tcW w:w="1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spacing w:line="360" w:lineRule="exact"/>
              <w:jc w:val="center"/>
              <w:rPr>
                <w:rFonts w:ascii="Times New Roman" w:hAnsi="Times New Roman"/>
                <w:color w:val="000000"/>
                <w:sz w:val="22"/>
              </w:rPr>
            </w:pPr>
          </w:p>
        </w:tc>
      </w:tr>
      <w:tr w:rsidR="0005667D" w:rsidRPr="00C97534">
        <w:trPr>
          <w:trHeight w:hRule="exact" w:val="454"/>
        </w:trPr>
        <w:tc>
          <w:tcPr>
            <w:tcW w:w="91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12</w:t>
            </w:r>
          </w:p>
        </w:tc>
        <w:tc>
          <w:tcPr>
            <w:tcW w:w="17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hint="eastAsia"/>
                <w:color w:val="000000"/>
                <w:kern w:val="0"/>
                <w:sz w:val="22"/>
              </w:rPr>
              <w:t>孙庙乡</w:t>
            </w:r>
          </w:p>
        </w:tc>
        <w:tc>
          <w:tcPr>
            <w:tcW w:w="1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882.2 </w:t>
            </w:r>
          </w:p>
        </w:tc>
        <w:tc>
          <w:tcPr>
            <w:tcW w:w="2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506.1 </w:t>
            </w:r>
          </w:p>
        </w:tc>
        <w:tc>
          <w:tcPr>
            <w:tcW w:w="1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spacing w:line="360" w:lineRule="exact"/>
              <w:jc w:val="center"/>
              <w:rPr>
                <w:rFonts w:ascii="Times New Roman" w:hAnsi="Times New Roman"/>
                <w:color w:val="000000"/>
                <w:sz w:val="22"/>
              </w:rPr>
            </w:pPr>
          </w:p>
        </w:tc>
      </w:tr>
      <w:tr w:rsidR="0005667D" w:rsidRPr="00C97534">
        <w:trPr>
          <w:trHeight w:hRule="exact" w:val="454"/>
        </w:trPr>
        <w:tc>
          <w:tcPr>
            <w:tcW w:w="91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13</w:t>
            </w:r>
          </w:p>
        </w:tc>
        <w:tc>
          <w:tcPr>
            <w:tcW w:w="17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hint="eastAsia"/>
                <w:color w:val="000000"/>
                <w:kern w:val="0"/>
                <w:sz w:val="22"/>
              </w:rPr>
              <w:t>夏庄镇</w:t>
            </w:r>
          </w:p>
        </w:tc>
        <w:tc>
          <w:tcPr>
            <w:tcW w:w="1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1106.3 </w:t>
            </w:r>
          </w:p>
        </w:tc>
        <w:tc>
          <w:tcPr>
            <w:tcW w:w="2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759.6 </w:t>
            </w:r>
          </w:p>
        </w:tc>
        <w:tc>
          <w:tcPr>
            <w:tcW w:w="1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spacing w:line="360" w:lineRule="exact"/>
              <w:jc w:val="center"/>
              <w:rPr>
                <w:rFonts w:ascii="Times New Roman" w:hAnsi="Times New Roman"/>
                <w:color w:val="000000"/>
                <w:sz w:val="22"/>
              </w:rPr>
            </w:pPr>
          </w:p>
        </w:tc>
      </w:tr>
      <w:tr w:rsidR="0005667D" w:rsidRPr="00C97534">
        <w:trPr>
          <w:trHeight w:hRule="exact" w:val="454"/>
        </w:trPr>
        <w:tc>
          <w:tcPr>
            <w:tcW w:w="91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14</w:t>
            </w:r>
          </w:p>
        </w:tc>
        <w:tc>
          <w:tcPr>
            <w:tcW w:w="17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hint="eastAsia"/>
                <w:color w:val="000000"/>
                <w:kern w:val="0"/>
                <w:sz w:val="22"/>
              </w:rPr>
              <w:t>项店镇</w:t>
            </w:r>
          </w:p>
        </w:tc>
        <w:tc>
          <w:tcPr>
            <w:tcW w:w="1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1894.3 </w:t>
            </w:r>
          </w:p>
        </w:tc>
        <w:tc>
          <w:tcPr>
            <w:tcW w:w="2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1384.1 </w:t>
            </w:r>
          </w:p>
        </w:tc>
        <w:tc>
          <w:tcPr>
            <w:tcW w:w="1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spacing w:line="360" w:lineRule="exact"/>
              <w:jc w:val="center"/>
              <w:rPr>
                <w:rFonts w:ascii="Times New Roman" w:hAnsi="Times New Roman"/>
                <w:color w:val="000000"/>
                <w:sz w:val="22"/>
              </w:rPr>
            </w:pPr>
          </w:p>
        </w:tc>
      </w:tr>
      <w:tr w:rsidR="0005667D" w:rsidRPr="00C97534">
        <w:trPr>
          <w:trHeight w:hRule="exact" w:val="454"/>
        </w:trPr>
        <w:tc>
          <w:tcPr>
            <w:tcW w:w="91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15</w:t>
            </w:r>
          </w:p>
        </w:tc>
        <w:tc>
          <w:tcPr>
            <w:tcW w:w="17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hint="eastAsia"/>
                <w:color w:val="000000"/>
                <w:kern w:val="0"/>
                <w:sz w:val="22"/>
              </w:rPr>
              <w:t>小茴店镇</w:t>
            </w:r>
          </w:p>
        </w:tc>
        <w:tc>
          <w:tcPr>
            <w:tcW w:w="1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1407.7 </w:t>
            </w:r>
          </w:p>
        </w:tc>
        <w:tc>
          <w:tcPr>
            <w:tcW w:w="2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846.5 </w:t>
            </w:r>
          </w:p>
        </w:tc>
        <w:tc>
          <w:tcPr>
            <w:tcW w:w="1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spacing w:line="360" w:lineRule="exact"/>
              <w:jc w:val="center"/>
              <w:rPr>
                <w:rFonts w:ascii="Times New Roman" w:hAnsi="Times New Roman"/>
                <w:color w:val="000000"/>
                <w:sz w:val="22"/>
              </w:rPr>
            </w:pPr>
          </w:p>
        </w:tc>
      </w:tr>
      <w:tr w:rsidR="0005667D" w:rsidRPr="00C97534">
        <w:trPr>
          <w:trHeight w:hRule="exact" w:val="454"/>
        </w:trPr>
        <w:tc>
          <w:tcPr>
            <w:tcW w:w="91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16</w:t>
            </w:r>
          </w:p>
        </w:tc>
        <w:tc>
          <w:tcPr>
            <w:tcW w:w="17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hint="eastAsia"/>
                <w:color w:val="000000"/>
                <w:kern w:val="0"/>
                <w:sz w:val="22"/>
              </w:rPr>
              <w:t>杨店乡</w:t>
            </w:r>
          </w:p>
        </w:tc>
        <w:tc>
          <w:tcPr>
            <w:tcW w:w="1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2120.6 </w:t>
            </w:r>
          </w:p>
        </w:tc>
        <w:tc>
          <w:tcPr>
            <w:tcW w:w="2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1314.8 </w:t>
            </w:r>
          </w:p>
        </w:tc>
        <w:tc>
          <w:tcPr>
            <w:tcW w:w="1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spacing w:line="360" w:lineRule="exact"/>
              <w:jc w:val="center"/>
              <w:rPr>
                <w:rFonts w:ascii="Times New Roman" w:hAnsi="Times New Roman"/>
                <w:color w:val="000000"/>
                <w:sz w:val="22"/>
              </w:rPr>
            </w:pPr>
          </w:p>
        </w:tc>
      </w:tr>
      <w:tr w:rsidR="0005667D" w:rsidRPr="00C97534">
        <w:trPr>
          <w:trHeight w:hRule="exact" w:val="454"/>
        </w:trPr>
        <w:tc>
          <w:tcPr>
            <w:tcW w:w="91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17</w:t>
            </w:r>
          </w:p>
        </w:tc>
        <w:tc>
          <w:tcPr>
            <w:tcW w:w="17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hint="eastAsia"/>
                <w:color w:val="000000"/>
                <w:kern w:val="0"/>
                <w:sz w:val="22"/>
              </w:rPr>
              <w:t>张陶乡</w:t>
            </w:r>
          </w:p>
        </w:tc>
        <w:tc>
          <w:tcPr>
            <w:tcW w:w="1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1762.8 </w:t>
            </w:r>
          </w:p>
        </w:tc>
        <w:tc>
          <w:tcPr>
            <w:tcW w:w="2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1182.5 </w:t>
            </w:r>
          </w:p>
        </w:tc>
        <w:tc>
          <w:tcPr>
            <w:tcW w:w="1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spacing w:line="360" w:lineRule="exact"/>
              <w:jc w:val="center"/>
              <w:rPr>
                <w:rFonts w:ascii="Times New Roman" w:hAnsi="Times New Roman"/>
                <w:color w:val="000000"/>
                <w:sz w:val="22"/>
              </w:rPr>
            </w:pPr>
          </w:p>
        </w:tc>
      </w:tr>
      <w:tr w:rsidR="0005667D" w:rsidRPr="00C97534">
        <w:trPr>
          <w:trHeight w:hRule="exact" w:val="454"/>
        </w:trPr>
        <w:tc>
          <w:tcPr>
            <w:tcW w:w="91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18</w:t>
            </w:r>
          </w:p>
        </w:tc>
        <w:tc>
          <w:tcPr>
            <w:tcW w:w="17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hint="eastAsia"/>
                <w:color w:val="000000"/>
                <w:kern w:val="0"/>
                <w:sz w:val="22"/>
              </w:rPr>
              <w:t>长陵乡</w:t>
            </w:r>
          </w:p>
        </w:tc>
        <w:tc>
          <w:tcPr>
            <w:tcW w:w="1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648.1 </w:t>
            </w:r>
          </w:p>
        </w:tc>
        <w:tc>
          <w:tcPr>
            <w:tcW w:w="2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color w:val="000000"/>
                <w:sz w:val="22"/>
              </w:rPr>
            </w:pPr>
            <w:r>
              <w:rPr>
                <w:rFonts w:ascii="Times New Roman" w:hAnsi="Times New Roman"/>
                <w:color w:val="000000"/>
                <w:kern w:val="0"/>
                <w:sz w:val="22"/>
              </w:rPr>
              <w:t xml:space="preserve">524.6 </w:t>
            </w:r>
          </w:p>
        </w:tc>
        <w:tc>
          <w:tcPr>
            <w:tcW w:w="1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spacing w:line="360" w:lineRule="exact"/>
              <w:jc w:val="center"/>
              <w:rPr>
                <w:rFonts w:ascii="Times New Roman" w:hAnsi="Times New Roman"/>
                <w:color w:val="000000"/>
                <w:sz w:val="22"/>
              </w:rPr>
            </w:pPr>
          </w:p>
        </w:tc>
      </w:tr>
      <w:tr w:rsidR="0005667D" w:rsidRPr="00C97534">
        <w:trPr>
          <w:trHeight w:hRule="exact" w:val="454"/>
        </w:trPr>
        <w:tc>
          <w:tcPr>
            <w:tcW w:w="26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b/>
                <w:color w:val="000000"/>
                <w:sz w:val="22"/>
              </w:rPr>
            </w:pPr>
            <w:r>
              <w:rPr>
                <w:rFonts w:ascii="Times New Roman" w:hAnsi="Times New Roman" w:hint="eastAsia"/>
                <w:b/>
                <w:color w:val="000000"/>
                <w:kern w:val="0"/>
                <w:sz w:val="22"/>
              </w:rPr>
              <w:t>总计</w:t>
            </w:r>
          </w:p>
        </w:tc>
        <w:tc>
          <w:tcPr>
            <w:tcW w:w="1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b/>
                <w:color w:val="000000"/>
                <w:sz w:val="22"/>
              </w:rPr>
            </w:pPr>
            <w:r>
              <w:rPr>
                <w:rFonts w:ascii="Times New Roman" w:hAnsi="Times New Roman"/>
                <w:b/>
                <w:color w:val="000000"/>
                <w:kern w:val="0"/>
                <w:sz w:val="22"/>
              </w:rPr>
              <w:t xml:space="preserve">24807.4 </w:t>
            </w:r>
          </w:p>
        </w:tc>
        <w:tc>
          <w:tcPr>
            <w:tcW w:w="2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widowControl/>
              <w:spacing w:line="360" w:lineRule="exact"/>
              <w:jc w:val="center"/>
              <w:textAlignment w:val="center"/>
              <w:rPr>
                <w:rFonts w:ascii="Times New Roman" w:hAnsi="Times New Roman"/>
                <w:b/>
                <w:color w:val="000000"/>
                <w:sz w:val="22"/>
              </w:rPr>
            </w:pPr>
            <w:r>
              <w:rPr>
                <w:rFonts w:ascii="Times New Roman" w:hAnsi="Times New Roman"/>
                <w:b/>
                <w:color w:val="000000"/>
                <w:kern w:val="0"/>
                <w:sz w:val="22"/>
              </w:rPr>
              <w:t xml:space="preserve">17289.3 </w:t>
            </w:r>
          </w:p>
        </w:tc>
        <w:tc>
          <w:tcPr>
            <w:tcW w:w="1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67D" w:rsidRDefault="0005667D">
            <w:pPr>
              <w:spacing w:line="360" w:lineRule="exact"/>
              <w:jc w:val="center"/>
              <w:rPr>
                <w:rFonts w:ascii="Times New Roman" w:hAnsi="Times New Roman"/>
                <w:b/>
                <w:color w:val="000000"/>
                <w:sz w:val="22"/>
              </w:rPr>
            </w:pPr>
          </w:p>
        </w:tc>
      </w:tr>
    </w:tbl>
    <w:p w:rsidR="0005667D" w:rsidRDefault="0005667D" w:rsidP="002B1C02">
      <w:pPr>
        <w:spacing w:line="560" w:lineRule="exact"/>
        <w:ind w:firstLineChars="100" w:firstLine="320"/>
        <w:rPr>
          <w:rFonts w:ascii="Times New Roman" w:eastAsia="仿宋_GB2312" w:hAnsi="Times New Roman"/>
          <w:kern w:val="8"/>
          <w:sz w:val="32"/>
          <w:szCs w:val="32"/>
        </w:rPr>
      </w:pPr>
      <w:r>
        <w:rPr>
          <w:rFonts w:ascii="Times New Roman" w:eastAsia="仿宋_GB2312" w:hAnsi="Times New Roman" w:hint="eastAsia"/>
          <w:kern w:val="8"/>
          <w:sz w:val="32"/>
          <w:szCs w:val="32"/>
        </w:rPr>
        <w:t>备注：本表新增耕地面积为初步摸底排查面积，以省市自然资源部门最终验收入库新增耕地面积为准。</w:t>
      </w: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pPr>
        <w:rPr>
          <w:rFonts w:ascii="Times New Roman" w:hAnsi="Times New Roman"/>
        </w:rPr>
      </w:pPr>
    </w:p>
    <w:p w:rsidR="0005667D" w:rsidRDefault="0005667D" w:rsidP="001A60EF">
      <w:pPr>
        <w:tabs>
          <w:tab w:val="left" w:pos="8222"/>
        </w:tabs>
        <w:autoSpaceDE w:val="0"/>
        <w:autoSpaceDN w:val="0"/>
        <w:spacing w:line="600" w:lineRule="exact"/>
        <w:ind w:firstLineChars="50" w:firstLine="105"/>
        <w:textAlignment w:val="baseline"/>
        <w:rPr>
          <w:rFonts w:ascii="Times New Roman" w:eastAsia="仿宋_GB2312" w:hAnsi="Times New Roman"/>
          <w:sz w:val="32"/>
          <w:szCs w:val="32"/>
        </w:rPr>
      </w:pPr>
      <w:r>
        <w:rPr>
          <w:noProof/>
        </w:rPr>
        <w:pict>
          <v:line id="_x0000_s1027" style="position:absolute;left:0;text-align:left;z-index:251658240" from="-.75pt,32.65pt" to="446.55pt,32.65pt" o:gfxdata="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vEhBnXAAAACAEAAA8AAAAA&#10;AAAAAQAgAAAAIgAAAGRycy9kb3ducmV2LnhtbFBLAQIUABQAAAAIAIdO4kAlIqC33AEAAJYDAAAO&#10;AAAAAAAAAAEAIAAAACYBAABkcnMvZTJvRG9jLnhtbFBLBQYAAAAABgAGAFkBAAB0BQAAAAA=&#10;"/>
        </w:pict>
      </w:r>
      <w:r>
        <w:rPr>
          <w:noProof/>
        </w:rPr>
        <w:pict>
          <v:line id="_x0000_s1028" style="position:absolute;left:0;text-align:left;z-index:251657216" from="0,3.4pt" to="447.3pt,3.4pt" o:gfxdata="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jcA650gAAAAQBAAAPAAAAAAAAAAEA&#10;IAAAACIAAABkcnMvZG93bnJldi54bWxQSwECFAAUAAAACACHTuJAEzXsbtwBAACWAwAADgAAAAAA&#10;AAABACAAAAAhAQAAZHJzL2Uyb0RvYy54bWxQSwUGAAAAAAYABgBZAQAAbwUAAAAA&#10;"/>
        </w:pict>
      </w:r>
      <w:r>
        <w:rPr>
          <w:rFonts w:ascii="Times New Roman" w:eastAsia="仿宋_GB2312" w:hAnsi="Times New Roman" w:hint="eastAsia"/>
          <w:sz w:val="28"/>
          <w:szCs w:val="28"/>
          <w:lang w:val="zh-CN"/>
        </w:rPr>
        <w:t>息县人民政府办公室</w:t>
      </w:r>
      <w:r>
        <w:rPr>
          <w:rFonts w:ascii="Times New Roman" w:eastAsia="仿宋_GB2312" w:hAnsi="Times New Roman"/>
          <w:sz w:val="28"/>
          <w:szCs w:val="28"/>
          <w:lang w:val="zh-CN"/>
        </w:rPr>
        <w:t xml:space="preserve">                          </w:t>
      </w:r>
      <w:smartTag w:uri="urn:schemas-microsoft-com:office:smarttags" w:element="chsdate">
        <w:smartTagPr>
          <w:attr w:name="IsROCDate" w:val="False"/>
          <w:attr w:name="IsLunarDate" w:val="False"/>
          <w:attr w:name="Day" w:val="9"/>
          <w:attr w:name="Month" w:val="10"/>
          <w:attr w:name="Year" w:val="2019"/>
        </w:smartTagPr>
        <w:r>
          <w:rPr>
            <w:rFonts w:ascii="Times New Roman" w:eastAsia="仿宋_GB2312" w:hAnsi="Times New Roman"/>
            <w:sz w:val="28"/>
            <w:szCs w:val="28"/>
            <w:lang w:val="zh-CN"/>
          </w:rPr>
          <w:t>201</w:t>
        </w:r>
        <w:r>
          <w:rPr>
            <w:rFonts w:ascii="Times New Roman" w:eastAsia="仿宋_GB2312" w:hAnsi="Times New Roman"/>
            <w:sz w:val="28"/>
            <w:szCs w:val="28"/>
          </w:rPr>
          <w:t>9</w:t>
        </w:r>
        <w:r>
          <w:rPr>
            <w:rFonts w:ascii="Times New Roman" w:eastAsia="仿宋_GB2312" w:hAnsi="Times New Roman" w:hint="eastAsia"/>
            <w:sz w:val="28"/>
            <w:szCs w:val="28"/>
            <w:lang w:val="zh-CN"/>
          </w:rPr>
          <w:t>年</w:t>
        </w:r>
        <w:r>
          <w:rPr>
            <w:rFonts w:ascii="Times New Roman" w:eastAsia="仿宋_GB2312" w:hAnsi="Times New Roman"/>
            <w:sz w:val="28"/>
            <w:szCs w:val="28"/>
          </w:rPr>
          <w:t>10</w:t>
        </w:r>
        <w:r>
          <w:rPr>
            <w:rFonts w:ascii="Times New Roman" w:eastAsia="仿宋_GB2312" w:hAnsi="Times New Roman" w:hint="eastAsia"/>
            <w:sz w:val="28"/>
            <w:szCs w:val="28"/>
            <w:lang w:val="zh-CN"/>
          </w:rPr>
          <w:t>月</w:t>
        </w:r>
        <w:r>
          <w:rPr>
            <w:rFonts w:ascii="Times New Roman" w:eastAsia="仿宋_GB2312" w:hAnsi="Times New Roman"/>
            <w:sz w:val="28"/>
            <w:szCs w:val="28"/>
          </w:rPr>
          <w:t>9</w:t>
        </w:r>
        <w:r>
          <w:rPr>
            <w:rFonts w:ascii="Times New Roman" w:eastAsia="仿宋_GB2312" w:hAnsi="Times New Roman" w:hint="eastAsia"/>
            <w:sz w:val="28"/>
            <w:szCs w:val="28"/>
            <w:lang w:val="zh-CN"/>
          </w:rPr>
          <w:t>日</w:t>
        </w:r>
      </w:smartTag>
      <w:r>
        <w:rPr>
          <w:rFonts w:ascii="Times New Roman" w:eastAsia="仿宋_GB2312" w:hAnsi="Times New Roman" w:hint="eastAsia"/>
          <w:sz w:val="28"/>
          <w:szCs w:val="28"/>
          <w:lang w:val="zh-CN"/>
        </w:rPr>
        <w:t>印发</w:t>
      </w:r>
    </w:p>
    <w:sectPr w:rsidR="0005667D" w:rsidSect="00053EBF">
      <w:footerReference w:type="default" r:id="rId6"/>
      <w:pgSz w:w="11906" w:h="16838"/>
      <w:pgMar w:top="1814" w:right="1474" w:bottom="1758" w:left="1588" w:header="992"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67D" w:rsidRDefault="0005667D" w:rsidP="00053EBF">
      <w:r>
        <w:separator/>
      </w:r>
    </w:p>
  </w:endnote>
  <w:endnote w:type="continuationSeparator" w:id="0">
    <w:p w:rsidR="0005667D" w:rsidRDefault="0005667D" w:rsidP="00053E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7D" w:rsidRDefault="0005667D">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312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fit-shape-to-text:t" inset="0,0,0,0">
            <w:txbxContent>
              <w:p w:rsidR="0005667D" w:rsidRPr="00C97534" w:rsidRDefault="0005667D" w:rsidP="002B1C02">
                <w:pPr>
                  <w:snapToGrid w:val="0"/>
                  <w:spacing w:line="240" w:lineRule="exact"/>
                  <w:ind w:leftChars="200" w:left="420" w:rightChars="200" w:right="420"/>
                  <w:rPr>
                    <w:rFonts w:ascii="宋体" w:cs="宋体"/>
                    <w:sz w:val="28"/>
                    <w:szCs w:val="28"/>
                  </w:rPr>
                </w:pPr>
                <w:r w:rsidRPr="00C97534">
                  <w:rPr>
                    <w:rFonts w:ascii="宋体" w:hAnsi="宋体" w:cs="宋体"/>
                    <w:sz w:val="28"/>
                    <w:szCs w:val="28"/>
                  </w:rPr>
                  <w:t xml:space="preserve">— </w:t>
                </w:r>
                <w:r w:rsidRPr="00C97534">
                  <w:rPr>
                    <w:rFonts w:ascii="宋体" w:hAnsi="宋体" w:cs="宋体"/>
                    <w:sz w:val="28"/>
                    <w:szCs w:val="28"/>
                  </w:rPr>
                  <w:fldChar w:fldCharType="begin"/>
                </w:r>
                <w:r w:rsidRPr="00C97534">
                  <w:rPr>
                    <w:rFonts w:ascii="宋体" w:hAnsi="宋体" w:cs="宋体"/>
                    <w:sz w:val="28"/>
                    <w:szCs w:val="28"/>
                  </w:rPr>
                  <w:instrText xml:space="preserve"> PAGE  \* MERGEFORMAT </w:instrText>
                </w:r>
                <w:r w:rsidRPr="00C97534">
                  <w:rPr>
                    <w:rFonts w:ascii="宋体" w:hAnsi="宋体" w:cs="宋体"/>
                    <w:sz w:val="28"/>
                    <w:szCs w:val="28"/>
                  </w:rPr>
                  <w:fldChar w:fldCharType="separate"/>
                </w:r>
                <w:r>
                  <w:rPr>
                    <w:rFonts w:ascii="宋体" w:hAnsi="宋体" w:cs="宋体"/>
                    <w:noProof/>
                    <w:sz w:val="28"/>
                    <w:szCs w:val="28"/>
                  </w:rPr>
                  <w:t>4</w:t>
                </w:r>
                <w:r w:rsidRPr="00C97534">
                  <w:rPr>
                    <w:rFonts w:ascii="宋体" w:hAnsi="宋体" w:cs="宋体"/>
                    <w:sz w:val="28"/>
                    <w:szCs w:val="28"/>
                  </w:rPr>
                  <w:fldChar w:fldCharType="end"/>
                </w:r>
                <w:r w:rsidRPr="00C97534">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67D" w:rsidRDefault="0005667D" w:rsidP="00053EBF">
      <w:r>
        <w:separator/>
      </w:r>
    </w:p>
  </w:footnote>
  <w:footnote w:type="continuationSeparator" w:id="0">
    <w:p w:rsidR="0005667D" w:rsidRDefault="0005667D" w:rsidP="00053E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2C34"/>
    <w:rsid w:val="00053EBF"/>
    <w:rsid w:val="0005667D"/>
    <w:rsid w:val="001A60EF"/>
    <w:rsid w:val="00257ED9"/>
    <w:rsid w:val="0028075D"/>
    <w:rsid w:val="00281DD9"/>
    <w:rsid w:val="002B1C02"/>
    <w:rsid w:val="002D4036"/>
    <w:rsid w:val="002D699D"/>
    <w:rsid w:val="00342F24"/>
    <w:rsid w:val="0035126A"/>
    <w:rsid w:val="003E4B34"/>
    <w:rsid w:val="00446A06"/>
    <w:rsid w:val="00461D1E"/>
    <w:rsid w:val="00462C34"/>
    <w:rsid w:val="004B2024"/>
    <w:rsid w:val="00515450"/>
    <w:rsid w:val="00703E01"/>
    <w:rsid w:val="0077455F"/>
    <w:rsid w:val="007F41C5"/>
    <w:rsid w:val="00804ED9"/>
    <w:rsid w:val="00831337"/>
    <w:rsid w:val="008B23A0"/>
    <w:rsid w:val="008E6CBF"/>
    <w:rsid w:val="00950792"/>
    <w:rsid w:val="009C261E"/>
    <w:rsid w:val="009D2AB8"/>
    <w:rsid w:val="00A010CC"/>
    <w:rsid w:val="00A44915"/>
    <w:rsid w:val="00AA1870"/>
    <w:rsid w:val="00B46EDC"/>
    <w:rsid w:val="00C00DD7"/>
    <w:rsid w:val="00C75EE8"/>
    <w:rsid w:val="00C81157"/>
    <w:rsid w:val="00C97534"/>
    <w:rsid w:val="00CE79FC"/>
    <w:rsid w:val="00DA19C4"/>
    <w:rsid w:val="00F54778"/>
    <w:rsid w:val="01380F1A"/>
    <w:rsid w:val="0CF43A05"/>
    <w:rsid w:val="0EC27215"/>
    <w:rsid w:val="10AE14D3"/>
    <w:rsid w:val="18DC38C1"/>
    <w:rsid w:val="1FE92CCF"/>
    <w:rsid w:val="21863FBA"/>
    <w:rsid w:val="22700ADB"/>
    <w:rsid w:val="25720AA9"/>
    <w:rsid w:val="2A53243B"/>
    <w:rsid w:val="2B1E43E7"/>
    <w:rsid w:val="30B352FE"/>
    <w:rsid w:val="3355599C"/>
    <w:rsid w:val="3A7D1D3C"/>
    <w:rsid w:val="3F2367F6"/>
    <w:rsid w:val="40C11510"/>
    <w:rsid w:val="463A7F8B"/>
    <w:rsid w:val="46676534"/>
    <w:rsid w:val="46CA61BF"/>
    <w:rsid w:val="4983068C"/>
    <w:rsid w:val="4CC2562C"/>
    <w:rsid w:val="54B25752"/>
    <w:rsid w:val="567271AB"/>
    <w:rsid w:val="58CB18BE"/>
    <w:rsid w:val="59B67EDD"/>
    <w:rsid w:val="59DE5B91"/>
    <w:rsid w:val="5A771C6A"/>
    <w:rsid w:val="5BD604A5"/>
    <w:rsid w:val="67A85FB7"/>
    <w:rsid w:val="683C0E42"/>
    <w:rsid w:val="68EF7652"/>
    <w:rsid w:val="6AEB2937"/>
    <w:rsid w:val="6B127B1F"/>
    <w:rsid w:val="6B4B7331"/>
    <w:rsid w:val="70752F00"/>
    <w:rsid w:val="74FE3D9D"/>
    <w:rsid w:val="75500873"/>
    <w:rsid w:val="7AE572AE"/>
    <w:rsid w:val="7F2824D1"/>
    <w:rsid w:val="7F420669"/>
    <w:rsid w:val="7FFC7D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EB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3EBF"/>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2D699D"/>
    <w:rPr>
      <w:rFonts w:cs="Times New Roman"/>
      <w:sz w:val="18"/>
      <w:szCs w:val="18"/>
    </w:rPr>
  </w:style>
  <w:style w:type="paragraph" w:styleId="Header">
    <w:name w:val="header"/>
    <w:basedOn w:val="Normal"/>
    <w:link w:val="HeaderChar"/>
    <w:uiPriority w:val="99"/>
    <w:rsid w:val="00053EB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2D699D"/>
    <w:rPr>
      <w:rFonts w:cs="Times New Roman"/>
      <w:sz w:val="18"/>
      <w:szCs w:val="18"/>
    </w:rPr>
  </w:style>
  <w:style w:type="paragraph" w:customStyle="1" w:styleId="ListParagraph1">
    <w:name w:val="List Paragraph1"/>
    <w:basedOn w:val="Normal"/>
    <w:uiPriority w:val="99"/>
    <w:rsid w:val="00053EB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6</Pages>
  <Words>359</Words>
  <Characters>2050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cp:revision>
  <cp:lastPrinted>2019-10-09T03:42:00Z</cp:lastPrinted>
  <dcterms:created xsi:type="dcterms:W3CDTF">2018-07-14T08:25:00Z</dcterms:created>
  <dcterms:modified xsi:type="dcterms:W3CDTF">2019-10-09T04:53:00Z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