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371" w:tblpY="708"/>
        <w:tblOverlap w:val="never"/>
        <w:tblW w:w="141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001"/>
        <w:gridCol w:w="1566"/>
        <w:gridCol w:w="4083"/>
        <w:gridCol w:w="1167"/>
        <w:gridCol w:w="700"/>
        <w:gridCol w:w="1167"/>
        <w:gridCol w:w="750"/>
        <w:gridCol w:w="1150"/>
        <w:gridCol w:w="1316"/>
        <w:gridCol w:w="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001" w:type="dxa"/>
            <w:noWrap w:val="0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部门名称</w:t>
            </w:r>
          </w:p>
        </w:tc>
        <w:tc>
          <w:tcPr>
            <w:tcW w:w="1566" w:type="dxa"/>
            <w:noWrap w:val="0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抽查事项名称</w:t>
            </w:r>
          </w:p>
        </w:tc>
        <w:tc>
          <w:tcPr>
            <w:tcW w:w="4083" w:type="dxa"/>
            <w:noWrap w:val="0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抽查依据</w:t>
            </w:r>
          </w:p>
        </w:tc>
        <w:tc>
          <w:tcPr>
            <w:tcW w:w="1167" w:type="dxa"/>
            <w:noWrap w:val="0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检查主体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事项类别</w:t>
            </w:r>
          </w:p>
        </w:tc>
        <w:tc>
          <w:tcPr>
            <w:tcW w:w="1167" w:type="dxa"/>
            <w:noWrap w:val="0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检查对象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抽查比例</w:t>
            </w:r>
          </w:p>
        </w:tc>
        <w:tc>
          <w:tcPr>
            <w:tcW w:w="1150" w:type="dxa"/>
            <w:noWrap w:val="0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抽查频次</w:t>
            </w:r>
          </w:p>
        </w:tc>
        <w:tc>
          <w:tcPr>
            <w:tcW w:w="1316" w:type="dxa"/>
            <w:noWrap w:val="0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检查方式</w:t>
            </w: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755" w:type="dxa"/>
            <w:noWrap w:val="0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20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01" w:type="dxa"/>
            <w:noWrap w:val="0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县发展和改革委员会</w:t>
            </w:r>
          </w:p>
        </w:tc>
        <w:tc>
          <w:tcPr>
            <w:tcW w:w="1566" w:type="dxa"/>
            <w:noWrap w:val="0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2021年粮食出库检查</w:t>
            </w:r>
          </w:p>
        </w:tc>
        <w:tc>
          <w:tcPr>
            <w:tcW w:w="4083" w:type="dxa"/>
            <w:noWrap w:val="0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《粮食流通管理条例》第七条</w:t>
            </w:r>
          </w:p>
        </w:tc>
        <w:tc>
          <w:tcPr>
            <w:tcW w:w="1167" w:type="dxa"/>
            <w:noWrap w:val="0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息县发展和改革委员会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一般检查事项</w:t>
            </w:r>
          </w:p>
        </w:tc>
        <w:tc>
          <w:tcPr>
            <w:tcW w:w="1167" w:type="dxa"/>
            <w:noWrap w:val="0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息县辖区粮食收储加工企业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40%</w:t>
            </w:r>
          </w:p>
        </w:tc>
        <w:tc>
          <w:tcPr>
            <w:tcW w:w="1150" w:type="dxa"/>
            <w:noWrap w:val="0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一季度一次</w:t>
            </w:r>
          </w:p>
        </w:tc>
        <w:tc>
          <w:tcPr>
            <w:tcW w:w="1316" w:type="dxa"/>
            <w:noWrap w:val="0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现场检查、抽样检查</w:t>
            </w:r>
          </w:p>
        </w:tc>
        <w:tc>
          <w:tcPr>
            <w:tcW w:w="513" w:type="dxa"/>
            <w:noWrap w:val="0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</w:tr>
    </w:tbl>
    <w:p>
      <w:pPr>
        <w:ind w:firstLine="723" w:firstLineChars="200"/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息县粮食和物资储备中心市场监管领域“双随机、一公开”随机抽查事项清单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90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2021-12-07T01:58:40Z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DEB03BCB28BE428F9A904CF0369EDAE3</vt:lpwstr>
  </property>
</Properties>
</file>