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b w:val="0"/>
          <w:bCs w:val="0"/>
          <w:i w:val="0"/>
          <w:iCs w:val="0"/>
          <w:caps w:val="0"/>
          <w:color w:val="3272B9"/>
          <w:spacing w:val="0"/>
          <w:sz w:val="44"/>
          <w:szCs w:val="44"/>
        </w:rPr>
      </w:pPr>
      <w:r>
        <w:rPr>
          <w:rFonts w:hint="default" w:ascii="Times New Roman" w:hAnsi="Times New Roman" w:eastAsia="方正小标宋简体" w:cs="Times New Roman"/>
          <w:b w:val="0"/>
          <w:bCs w:val="0"/>
          <w:i w:val="0"/>
          <w:iCs w:val="0"/>
          <w:caps w:val="0"/>
          <w:color w:val="000000"/>
          <w:spacing w:val="0"/>
          <w:sz w:val="44"/>
          <w:szCs w:val="44"/>
          <w:shd w:val="clear" w:fill="FFFFFF"/>
          <w:lang w:val="en-US" w:eastAsia="zh-CN"/>
        </w:rPr>
        <w:t>息</w:t>
      </w:r>
      <w:r>
        <w:rPr>
          <w:rFonts w:hint="default" w:ascii="Times New Roman" w:hAnsi="Times New Roman" w:eastAsia="方正小标宋简体" w:cs="Times New Roman"/>
          <w:b w:val="0"/>
          <w:bCs w:val="0"/>
          <w:i w:val="0"/>
          <w:iCs w:val="0"/>
          <w:caps w:val="0"/>
          <w:color w:val="auto"/>
          <w:spacing w:val="0"/>
          <w:sz w:val="44"/>
          <w:szCs w:val="44"/>
          <w:shd w:val="clear" w:fill="FFFFFF"/>
        </w:rPr>
        <w:t>县</w:t>
      </w:r>
      <w:r>
        <w:rPr>
          <w:rFonts w:hint="default" w:ascii="Times New Roman" w:hAnsi="Times New Roman" w:eastAsia="方正小标宋简体" w:cs="Times New Roman"/>
          <w:b w:val="0"/>
          <w:bCs w:val="0"/>
          <w:i w:val="0"/>
          <w:iCs w:val="0"/>
          <w:caps w:val="0"/>
          <w:color w:val="auto"/>
          <w:spacing w:val="0"/>
          <w:sz w:val="44"/>
          <w:szCs w:val="44"/>
          <w:shd w:val="clear" w:fill="FFFFFF"/>
          <w:lang w:val="en-US" w:eastAsia="zh-CN"/>
        </w:rPr>
        <w:t>水利</w:t>
      </w:r>
      <w:r>
        <w:rPr>
          <w:rFonts w:hint="default" w:ascii="Times New Roman" w:hAnsi="Times New Roman" w:eastAsia="方正小标宋简体" w:cs="Times New Roman"/>
          <w:b w:val="0"/>
          <w:bCs w:val="0"/>
          <w:i w:val="0"/>
          <w:iCs w:val="0"/>
          <w:caps w:val="0"/>
          <w:color w:val="auto"/>
          <w:spacing w:val="0"/>
          <w:sz w:val="44"/>
          <w:szCs w:val="44"/>
          <w:shd w:val="clear" w:fill="FFFFFF"/>
        </w:rPr>
        <w:t>局行政执法岗责体系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单位</w:t>
      </w:r>
      <w:r>
        <w:rPr>
          <w:rFonts w:hint="eastAsia" w:ascii="黑体" w:hAnsi="黑体" w:eastAsia="黑体" w:cs="黑体"/>
          <w:i w:val="0"/>
          <w:iCs w:val="0"/>
          <w:caps w:val="0"/>
          <w:color w:val="000000"/>
          <w:spacing w:val="0"/>
          <w:sz w:val="32"/>
          <w:szCs w:val="32"/>
          <w:shd w:val="clear" w:fill="FFFFFF"/>
          <w:lang w:eastAsia="zh-CN"/>
        </w:rPr>
        <w:t>（</w:t>
      </w:r>
      <w:r>
        <w:rPr>
          <w:rFonts w:hint="eastAsia" w:ascii="黑体" w:hAnsi="黑体" w:eastAsia="黑体" w:cs="黑体"/>
          <w:i w:val="0"/>
          <w:iCs w:val="0"/>
          <w:caps w:val="0"/>
          <w:color w:val="000000"/>
          <w:spacing w:val="0"/>
          <w:sz w:val="32"/>
          <w:szCs w:val="32"/>
          <w:shd w:val="clear" w:fill="FFFFFF"/>
        </w:rPr>
        <w:t>股室</w:t>
      </w:r>
      <w:r>
        <w:rPr>
          <w:rFonts w:hint="eastAsia" w:ascii="黑体" w:hAnsi="黑体" w:eastAsia="黑体" w:cs="黑体"/>
          <w:i w:val="0"/>
          <w:iCs w:val="0"/>
          <w:caps w:val="0"/>
          <w:color w:val="000000"/>
          <w:spacing w:val="0"/>
          <w:sz w:val="32"/>
          <w:szCs w:val="32"/>
          <w:shd w:val="clear" w:fill="FFFFFF"/>
          <w:lang w:eastAsia="zh-CN"/>
        </w:rPr>
        <w:t>）</w:t>
      </w:r>
      <w:r>
        <w:rPr>
          <w:rFonts w:hint="eastAsia" w:ascii="黑体" w:hAnsi="黑体" w:eastAsia="黑体" w:cs="黑体"/>
          <w:i w:val="0"/>
          <w:iCs w:val="0"/>
          <w:caps w:val="0"/>
          <w:color w:val="000000"/>
          <w:spacing w:val="0"/>
          <w:sz w:val="32"/>
          <w:szCs w:val="32"/>
          <w:shd w:val="clear" w:fill="FFFFFF"/>
        </w:rPr>
        <w:t>一</w:t>
      </w:r>
      <w:r>
        <w:rPr>
          <w:rFonts w:hint="eastAsia" w:ascii="黑体" w:hAnsi="黑体" w:eastAsia="黑体" w:cs="黑体"/>
          <w:i w:val="0"/>
          <w:iCs w:val="0"/>
          <w:caps w:val="0"/>
          <w:color w:val="000000"/>
          <w:spacing w:val="0"/>
          <w:sz w:val="32"/>
          <w:szCs w:val="32"/>
          <w:shd w:val="clear" w:fill="FFFFFF"/>
          <w:lang w:eastAsia="zh-CN"/>
        </w:rPr>
        <w:t>：</w:t>
      </w:r>
      <w:r>
        <w:rPr>
          <w:rFonts w:hint="eastAsia" w:ascii="黑体" w:hAnsi="黑体" w:eastAsia="黑体" w:cs="黑体"/>
          <w:i w:val="0"/>
          <w:iCs w:val="0"/>
          <w:caps w:val="0"/>
          <w:color w:val="000000"/>
          <w:spacing w:val="0"/>
          <w:sz w:val="32"/>
          <w:szCs w:val="32"/>
          <w:shd w:val="clear" w:fill="FFFFFF"/>
        </w:rPr>
        <w:t>水政综合执法大队，</w:t>
      </w:r>
      <w:r>
        <w:rPr>
          <w:rFonts w:hint="eastAsia" w:ascii="黑体" w:hAnsi="黑体" w:eastAsia="黑体" w:cs="黑体"/>
          <w:i w:val="0"/>
          <w:iCs w:val="0"/>
          <w:caps w:val="0"/>
          <w:color w:val="000000"/>
          <w:spacing w:val="0"/>
          <w:sz w:val="32"/>
          <w:szCs w:val="32"/>
          <w:shd w:val="clear" w:fill="FFFFFF"/>
          <w:lang w:val="en-US" w:eastAsia="zh-CN"/>
        </w:rPr>
        <w:t>淮河管理</w:t>
      </w:r>
      <w:r>
        <w:rPr>
          <w:rFonts w:hint="eastAsia" w:ascii="黑体" w:hAnsi="黑体" w:eastAsia="黑体" w:cs="黑体"/>
          <w:i w:val="0"/>
          <w:iCs w:val="0"/>
          <w:caps w:val="0"/>
          <w:color w:val="000000"/>
          <w:spacing w:val="0"/>
          <w:sz w:val="32"/>
          <w:szCs w:val="32"/>
          <w:shd w:val="clear" w:fill="FFFFFF"/>
        </w:rPr>
        <w:t>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1、行政检查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1</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检查岗</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按照法律法规规定和程序实施检查，实事求是，证据完整、确凿。监督检</w:t>
      </w:r>
      <w:r>
        <w:rPr>
          <w:rFonts w:hint="default" w:ascii="Times New Roman" w:hAnsi="Times New Roman" w:eastAsia="仿宋_GB2312" w:cs="Times New Roman"/>
          <w:i w:val="0"/>
          <w:iCs w:val="0"/>
          <w:caps w:val="0"/>
          <w:color w:val="000000"/>
          <w:spacing w:val="0"/>
          <w:sz w:val="32"/>
          <w:szCs w:val="32"/>
          <w:shd w:val="clear" w:fill="FFFFFF"/>
          <w:lang w:val="en-US" w:eastAsia="zh-CN"/>
        </w:rPr>
        <w:t>查</w:t>
      </w:r>
      <w:r>
        <w:rPr>
          <w:rFonts w:hint="default" w:ascii="Times New Roman" w:hAnsi="Times New Roman" w:eastAsia="仿宋_GB2312" w:cs="Times New Roman"/>
          <w:i w:val="0"/>
          <w:iCs w:val="0"/>
          <w:caps w:val="0"/>
          <w:color w:val="000000"/>
          <w:spacing w:val="0"/>
          <w:sz w:val="32"/>
          <w:szCs w:val="32"/>
          <w:shd w:val="clear" w:fill="FFFFFF"/>
        </w:rPr>
        <w:t>人员不得少于</w:t>
      </w:r>
      <w:r>
        <w:rPr>
          <w:rFonts w:hint="default" w:ascii="Times New Roman" w:hAnsi="Times New Roman" w:eastAsia="仿宋_GB2312" w:cs="Times New Roman"/>
          <w:i w:val="0"/>
          <w:iCs w:val="0"/>
          <w:caps w:val="0"/>
          <w:color w:val="000000"/>
          <w:spacing w:val="0"/>
          <w:sz w:val="32"/>
          <w:szCs w:val="32"/>
          <w:shd w:val="clear" w:fill="FFFFFF"/>
          <w:lang w:val="en-US" w:eastAsia="zh-CN"/>
        </w:rPr>
        <w:t>二</w:t>
      </w:r>
      <w:r>
        <w:rPr>
          <w:rFonts w:hint="default" w:ascii="Times New Roman" w:hAnsi="Times New Roman" w:eastAsia="仿宋_GB2312" w:cs="Times New Roman"/>
          <w:i w:val="0"/>
          <w:iCs w:val="0"/>
          <w:caps w:val="0"/>
          <w:color w:val="000000"/>
          <w:spacing w:val="0"/>
          <w:sz w:val="32"/>
          <w:szCs w:val="32"/>
          <w:shd w:val="clear" w:fill="FFFFFF"/>
        </w:rPr>
        <w:t>人，并应当出示合法证件。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2</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处置岗</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依法处置，不得违反法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3</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信息公开岗</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依法律法规，按照程序办理信息公开事项</w:t>
      </w:r>
      <w:r>
        <w:rPr>
          <w:rFonts w:hint="default" w:ascii="Times New Roman" w:hAnsi="Times New Roman" w:eastAsia="仿宋_GB2312" w:cs="Times New Roman"/>
          <w:i w:val="0"/>
          <w:iCs w:val="0"/>
          <w:caps w:val="0"/>
          <w:color w:val="000000"/>
          <w:spacing w:val="0"/>
          <w:sz w:val="32"/>
          <w:szCs w:val="32"/>
          <w:shd w:val="clear"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i w:val="0"/>
          <w:iCs w:val="0"/>
          <w:caps w:val="0"/>
          <w:color w:val="000000"/>
          <w:spacing w:val="0"/>
          <w:sz w:val="32"/>
          <w:szCs w:val="32"/>
          <w:shd w:val="clear" w:fill="FFFFFF"/>
        </w:rPr>
      </w:pPr>
      <w:r>
        <w:rPr>
          <w:rFonts w:hint="default" w:ascii="楷体_GB2312" w:hAnsi="楷体_GB2312" w:eastAsia="楷体_GB2312" w:cs="楷体_GB2312"/>
          <w:b/>
          <w:bCs/>
          <w:i w:val="0"/>
          <w:iCs w:val="0"/>
          <w:caps w:val="0"/>
          <w:color w:val="000000"/>
          <w:spacing w:val="0"/>
          <w:sz w:val="32"/>
          <w:szCs w:val="32"/>
          <w:shd w:val="clear" w:fill="FFFFFF"/>
        </w:rPr>
        <w:t>2、行政处罚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1</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立案岗</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对检查中发现、接到举报投诉涉嫌违法案件予以审查，决定是否立案</w:t>
      </w:r>
      <w:r>
        <w:rPr>
          <w:rFonts w:hint="default" w:ascii="Times New Roman" w:hAnsi="Times New Roman" w:eastAsia="仿宋_GB2312" w:cs="Times New Roman"/>
          <w:i w:val="0"/>
          <w:iCs w:val="0"/>
          <w:caps w:val="0"/>
          <w:color w:val="000000"/>
          <w:spacing w:val="0"/>
          <w:sz w:val="32"/>
          <w:szCs w:val="32"/>
          <w:shd w:val="clear"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2</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调</w:t>
      </w:r>
      <w:r>
        <w:rPr>
          <w:rFonts w:hint="default" w:ascii="Times New Roman" w:hAnsi="Times New Roman" w:eastAsia="仿宋_GB2312" w:cs="Times New Roman"/>
          <w:i w:val="0"/>
          <w:iCs w:val="0"/>
          <w:caps w:val="0"/>
          <w:color w:val="000000"/>
          <w:spacing w:val="0"/>
          <w:sz w:val="32"/>
          <w:szCs w:val="32"/>
          <w:shd w:val="clear" w:fill="FFFFFF"/>
          <w:lang w:val="en-US" w:eastAsia="zh-CN"/>
        </w:rPr>
        <w:t>查</w:t>
      </w:r>
      <w:r>
        <w:rPr>
          <w:rFonts w:hint="default" w:ascii="Times New Roman" w:hAnsi="Times New Roman" w:eastAsia="仿宋_GB2312" w:cs="Times New Roman"/>
          <w:i w:val="0"/>
          <w:iCs w:val="0"/>
          <w:caps w:val="0"/>
          <w:color w:val="000000"/>
          <w:spacing w:val="0"/>
          <w:sz w:val="32"/>
          <w:szCs w:val="32"/>
          <w:shd w:val="clear" w:fill="FFFFFF"/>
        </w:rPr>
        <w:t>岗</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对立案的案件，案件承办人员及时、全面、客观、公正地调查收集与案件有关的证据，查明事实，必要时可进行现场检</w:t>
      </w:r>
      <w:r>
        <w:rPr>
          <w:rFonts w:hint="default" w:ascii="Times New Roman" w:hAnsi="Times New Roman" w:eastAsia="仿宋_GB2312" w:cs="Times New Roman"/>
          <w:i w:val="0"/>
          <w:iCs w:val="0"/>
          <w:caps w:val="0"/>
          <w:color w:val="000000"/>
          <w:spacing w:val="0"/>
          <w:sz w:val="32"/>
          <w:szCs w:val="32"/>
          <w:shd w:val="clear" w:fill="FFFFFF"/>
          <w:lang w:val="en-US" w:eastAsia="zh-CN"/>
        </w:rPr>
        <w:t>查</w:t>
      </w:r>
      <w:r>
        <w:rPr>
          <w:rFonts w:hint="default" w:ascii="Times New Roman" w:hAnsi="Times New Roman" w:eastAsia="仿宋_GB2312" w:cs="Times New Roman"/>
          <w:i w:val="0"/>
          <w:iCs w:val="0"/>
          <w:caps w:val="0"/>
          <w:color w:val="000000"/>
          <w:spacing w:val="0"/>
          <w:sz w:val="32"/>
          <w:szCs w:val="32"/>
          <w:shd w:val="clear" w:fill="FFFFFF"/>
        </w:rPr>
        <w:t>。与当事人有直接利害关系的应当回避</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执法人员不得少于两人</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调查取证时应出示执法证件</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允许当事人辩解陈述</w:t>
      </w:r>
      <w:r>
        <w:rPr>
          <w:rFonts w:hint="default" w:ascii="Times New Roman" w:hAnsi="Times New Roman" w:eastAsia="仿宋_GB2312" w:cs="Times New Roman"/>
          <w:i w:val="0"/>
          <w:iCs w:val="0"/>
          <w:caps w:val="0"/>
          <w:color w:val="000000"/>
          <w:spacing w:val="0"/>
          <w:sz w:val="32"/>
          <w:szCs w:val="32"/>
          <w:shd w:val="clear"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3</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告知岗</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在做出行政处罚决定前，书面告知当事人拟做出处罚决定的事实、理由、依据、处罚内容，以及当事人享有的陈述权、申辩权和听证权。决定岗</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依法需要给予行政处罚的拟提出行政处罚决定意见，</w:t>
      </w:r>
      <w:r>
        <w:rPr>
          <w:rFonts w:hint="eastAsia" w:ascii="Times New Roman" w:hAnsi="Times New Roman" w:eastAsia="仿宋_GB2312" w:cs="Times New Roman"/>
          <w:i w:val="0"/>
          <w:iCs w:val="0"/>
          <w:caps w:val="0"/>
          <w:color w:val="000000"/>
          <w:spacing w:val="0"/>
          <w:sz w:val="32"/>
          <w:szCs w:val="32"/>
          <w:shd w:val="clear" w:fill="FFFFFF"/>
          <w:lang w:val="en-US" w:eastAsia="zh-CN"/>
        </w:rPr>
        <w:t>载</w:t>
      </w:r>
      <w:r>
        <w:rPr>
          <w:rFonts w:hint="default" w:ascii="Times New Roman" w:hAnsi="Times New Roman" w:eastAsia="仿宋_GB2312" w:cs="Times New Roman"/>
          <w:i w:val="0"/>
          <w:iCs w:val="0"/>
          <w:caps w:val="0"/>
          <w:color w:val="000000"/>
          <w:spacing w:val="0"/>
          <w:sz w:val="32"/>
          <w:szCs w:val="32"/>
          <w:shd w:val="clear" w:fill="FFFFFF"/>
        </w:rPr>
        <w:t>明违法事实和证据、处罚依据和内容</w:t>
      </w:r>
      <w:r>
        <w:rPr>
          <w:rFonts w:hint="default" w:ascii="Times New Roman" w:hAnsi="Times New Roman" w:eastAsia="仿宋_GB2312" w:cs="Times New Roman"/>
          <w:i w:val="0"/>
          <w:iCs w:val="0"/>
          <w:caps w:val="0"/>
          <w:color w:val="000000"/>
          <w:spacing w:val="0"/>
          <w:sz w:val="32"/>
          <w:szCs w:val="32"/>
          <w:shd w:val="clear"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4</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送达岗</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行政处罚决定书应当在宣告后当场交付当事人</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当事人不在场的，行政机关应当在七日内依照民事诉讼法的有关规定，将行政处罚决定书送达当事人。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5</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执行岗</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监督当事人在决定的期限内</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15日内</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履行生效的行政处罚决定。当事人在法定期限内没有申请行政复议或提起行政诉讼，经催告后仍不履行的，可申请法院强制执行。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6</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其他法律法规规章规定应履行的责任。</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i w:val="0"/>
          <w:iCs w:val="0"/>
          <w:caps w:val="0"/>
          <w:color w:val="000000"/>
          <w:spacing w:val="0"/>
          <w:sz w:val="32"/>
          <w:szCs w:val="32"/>
          <w:shd w:val="clear" w:fill="FFFFFF"/>
        </w:rPr>
      </w:pPr>
      <w:r>
        <w:rPr>
          <w:rFonts w:hint="default" w:ascii="楷体_GB2312" w:hAnsi="楷体_GB2312" w:eastAsia="楷体_GB2312" w:cs="楷体_GB2312"/>
          <w:b/>
          <w:bCs/>
          <w:i w:val="0"/>
          <w:iCs w:val="0"/>
          <w:caps w:val="0"/>
          <w:color w:val="000000"/>
          <w:spacing w:val="0"/>
          <w:sz w:val="32"/>
          <w:szCs w:val="32"/>
          <w:shd w:val="clear" w:fill="FFFFFF"/>
        </w:rPr>
        <w:t>3、行政强制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告知岗</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出示执法身份证件，通知当事人到场，告知当事人采取行政强制的理由、依据、以及当事人依法享有的权利、救济途径，充分听取当事人的陈述、申辩。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决定岗</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以事实为依据，经批准作出</w:t>
      </w:r>
      <w:r>
        <w:rPr>
          <w:rFonts w:hint="default" w:ascii="Times New Roman" w:hAnsi="Times New Roman" w:eastAsia="仿宋_GB2312" w:cs="Times New Roman"/>
          <w:i w:val="0"/>
          <w:iCs w:val="0"/>
          <w:caps w:val="0"/>
          <w:color w:val="000000"/>
          <w:spacing w:val="0"/>
          <w:sz w:val="32"/>
          <w:szCs w:val="32"/>
          <w:shd w:val="clear" w:fill="FFFFFF"/>
          <w:lang w:val="en-US" w:eastAsia="zh-CN"/>
        </w:rPr>
        <w:t>查</w:t>
      </w:r>
      <w:r>
        <w:rPr>
          <w:rFonts w:hint="default" w:ascii="Times New Roman" w:hAnsi="Times New Roman" w:eastAsia="仿宋_GB2312" w:cs="Times New Roman"/>
          <w:i w:val="0"/>
          <w:iCs w:val="0"/>
          <w:caps w:val="0"/>
          <w:color w:val="000000"/>
          <w:spacing w:val="0"/>
          <w:sz w:val="32"/>
          <w:szCs w:val="32"/>
          <w:shd w:val="clear" w:fill="FFFFFF"/>
        </w:rPr>
        <w:t>封、扣押决定。送达查封</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扣押</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决定书。根据中止和终结执行的适用情形，做出解除</w:t>
      </w:r>
      <w:r>
        <w:rPr>
          <w:rFonts w:hint="default" w:ascii="Times New Roman" w:hAnsi="Times New Roman" w:eastAsia="仿宋_GB2312" w:cs="Times New Roman"/>
          <w:i w:val="0"/>
          <w:iCs w:val="0"/>
          <w:caps w:val="0"/>
          <w:color w:val="000000"/>
          <w:spacing w:val="0"/>
          <w:sz w:val="32"/>
          <w:szCs w:val="32"/>
          <w:shd w:val="clear" w:fill="FFFFFF"/>
          <w:lang w:val="en-US" w:eastAsia="zh-CN"/>
        </w:rPr>
        <w:t>查</w:t>
      </w:r>
      <w:r>
        <w:rPr>
          <w:rFonts w:hint="default" w:ascii="Times New Roman" w:hAnsi="Times New Roman" w:eastAsia="仿宋_GB2312" w:cs="Times New Roman"/>
          <w:i w:val="0"/>
          <w:iCs w:val="0"/>
          <w:caps w:val="0"/>
          <w:color w:val="000000"/>
          <w:spacing w:val="0"/>
          <w:sz w:val="32"/>
          <w:szCs w:val="32"/>
          <w:shd w:val="clear" w:fill="FFFFFF"/>
        </w:rPr>
        <w:t>封、扣押决定。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执行岗</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依法组织实施查封、扣押及其他有关材料。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事后监管岗</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通过现场检查或抽样检验防止违法行为发生。</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i w:val="0"/>
          <w:iCs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i w:val="0"/>
          <w:iCs w:val="0"/>
          <w:caps w:val="0"/>
          <w:color w:val="000000"/>
          <w:spacing w:val="0"/>
          <w:sz w:val="32"/>
          <w:szCs w:val="32"/>
          <w:shd w:val="clear" w:fill="FFFFFF"/>
          <w:lang w:eastAsia="zh-CN"/>
        </w:rPr>
      </w:pPr>
      <w:r>
        <w:rPr>
          <w:rFonts w:hint="eastAsia" w:ascii="黑体" w:hAnsi="黑体" w:eastAsia="黑体" w:cs="黑体"/>
          <w:i w:val="0"/>
          <w:iCs w:val="0"/>
          <w:caps w:val="0"/>
          <w:color w:val="000000"/>
          <w:spacing w:val="0"/>
          <w:sz w:val="32"/>
          <w:szCs w:val="32"/>
          <w:shd w:val="clear" w:fill="FFFFFF"/>
        </w:rPr>
        <w:t>单位</w:t>
      </w:r>
      <w:r>
        <w:rPr>
          <w:rFonts w:hint="eastAsia" w:ascii="黑体" w:hAnsi="黑体" w:eastAsia="黑体" w:cs="黑体"/>
          <w:i w:val="0"/>
          <w:iCs w:val="0"/>
          <w:caps w:val="0"/>
          <w:color w:val="000000"/>
          <w:spacing w:val="0"/>
          <w:sz w:val="32"/>
          <w:szCs w:val="32"/>
          <w:shd w:val="clear" w:fill="FFFFFF"/>
          <w:lang w:eastAsia="zh-CN"/>
        </w:rPr>
        <w:t>（</w:t>
      </w:r>
      <w:r>
        <w:rPr>
          <w:rFonts w:hint="eastAsia" w:ascii="黑体" w:hAnsi="黑体" w:eastAsia="黑体" w:cs="黑体"/>
          <w:i w:val="0"/>
          <w:iCs w:val="0"/>
          <w:caps w:val="0"/>
          <w:color w:val="000000"/>
          <w:spacing w:val="0"/>
          <w:sz w:val="32"/>
          <w:szCs w:val="32"/>
          <w:shd w:val="clear" w:fill="FFFFFF"/>
        </w:rPr>
        <w:t>股室</w:t>
      </w:r>
      <w:r>
        <w:rPr>
          <w:rFonts w:hint="eastAsia" w:ascii="黑体" w:hAnsi="黑体" w:eastAsia="黑体" w:cs="黑体"/>
          <w:i w:val="0"/>
          <w:iCs w:val="0"/>
          <w:caps w:val="0"/>
          <w:color w:val="000000"/>
          <w:spacing w:val="0"/>
          <w:sz w:val="32"/>
          <w:szCs w:val="32"/>
          <w:shd w:val="clear" w:fill="FFFFFF"/>
          <w:lang w:eastAsia="zh-CN"/>
        </w:rPr>
        <w:t>）</w:t>
      </w:r>
      <w:r>
        <w:rPr>
          <w:rFonts w:hint="eastAsia" w:ascii="黑体" w:hAnsi="黑体" w:eastAsia="黑体" w:cs="黑体"/>
          <w:i w:val="0"/>
          <w:iCs w:val="0"/>
          <w:caps w:val="0"/>
          <w:color w:val="000000"/>
          <w:spacing w:val="0"/>
          <w:sz w:val="32"/>
          <w:szCs w:val="32"/>
          <w:shd w:val="clear" w:fill="FFFFFF"/>
        </w:rPr>
        <w:t>二</w:t>
      </w:r>
      <w:r>
        <w:rPr>
          <w:rFonts w:hint="eastAsia" w:ascii="黑体" w:hAnsi="黑体" w:eastAsia="黑体" w:cs="黑体"/>
          <w:i w:val="0"/>
          <w:iCs w:val="0"/>
          <w:caps w:val="0"/>
          <w:color w:val="000000"/>
          <w:spacing w:val="0"/>
          <w:sz w:val="32"/>
          <w:szCs w:val="32"/>
          <w:shd w:val="clear" w:fill="FFFFFF"/>
          <w:lang w:eastAsia="zh-CN"/>
        </w:rPr>
        <w:t>：</w:t>
      </w:r>
      <w:r>
        <w:rPr>
          <w:rFonts w:hint="eastAsia" w:ascii="黑体" w:hAnsi="黑体" w:eastAsia="黑体" w:cs="黑体"/>
          <w:i w:val="0"/>
          <w:iCs w:val="0"/>
          <w:caps w:val="0"/>
          <w:color w:val="000000"/>
          <w:spacing w:val="0"/>
          <w:sz w:val="32"/>
          <w:szCs w:val="32"/>
          <w:shd w:val="clear" w:fill="FFFFFF"/>
        </w:rPr>
        <w:t>水政水资源股</w:t>
      </w:r>
      <w:r>
        <w:rPr>
          <w:rFonts w:hint="eastAsia" w:ascii="黑体" w:hAnsi="黑体" w:eastAsia="黑体" w:cs="黑体"/>
          <w:i w:val="0"/>
          <w:iCs w:val="0"/>
          <w:caps w:val="0"/>
          <w:color w:val="000000"/>
          <w:spacing w:val="0"/>
          <w:sz w:val="32"/>
          <w:szCs w:val="32"/>
          <w:shd w:val="clear" w:fill="FFFFFF"/>
          <w:lang w:eastAsia="zh-CN"/>
        </w:rPr>
        <w:t>（</w:t>
      </w:r>
      <w:r>
        <w:rPr>
          <w:rFonts w:hint="eastAsia" w:ascii="黑体" w:hAnsi="黑体" w:eastAsia="黑体" w:cs="黑体"/>
          <w:i w:val="0"/>
          <w:iCs w:val="0"/>
          <w:caps w:val="0"/>
          <w:color w:val="000000"/>
          <w:spacing w:val="0"/>
          <w:sz w:val="32"/>
          <w:szCs w:val="32"/>
          <w:shd w:val="clear" w:fill="FFFFFF"/>
        </w:rPr>
        <w:t>行政审批股</w:t>
      </w:r>
      <w:r>
        <w:rPr>
          <w:rFonts w:hint="eastAsia" w:ascii="黑体" w:hAnsi="黑体" w:eastAsia="黑体" w:cs="黑体"/>
          <w:i w:val="0"/>
          <w:iCs w:val="0"/>
          <w:caps w:val="0"/>
          <w:color w:val="000000"/>
          <w:spacing w:val="0"/>
          <w:sz w:val="32"/>
          <w:szCs w:val="32"/>
          <w:shd w:val="clear"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i w:val="0"/>
          <w:iCs w:val="0"/>
          <w:caps w:val="0"/>
          <w:color w:val="000000"/>
          <w:spacing w:val="0"/>
          <w:sz w:val="32"/>
          <w:szCs w:val="32"/>
          <w:shd w:val="clear" w:fill="FFFFFF"/>
        </w:rPr>
      </w:pPr>
      <w:r>
        <w:rPr>
          <w:rFonts w:hint="default" w:ascii="楷体_GB2312" w:hAnsi="楷体_GB2312" w:eastAsia="楷体_GB2312" w:cs="楷体_GB2312"/>
          <w:b/>
          <w:bCs/>
          <w:i w:val="0"/>
          <w:iCs w:val="0"/>
          <w:caps w:val="0"/>
          <w:color w:val="000000"/>
          <w:spacing w:val="0"/>
          <w:sz w:val="32"/>
          <w:szCs w:val="32"/>
          <w:shd w:val="clear" w:fill="FFFFFF"/>
        </w:rPr>
        <w:t>1、政策法规职能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1</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受理岗</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对当事人提出听证申请的案件，受理当事人听证申请。依法决定受理或不予受理</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不予受理的依法告知理由</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2</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审查岗</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对案件违法事实、证据、调查取证程序、法律适用、处罚种类和幅度、当事人陈述申辩理由等方面进行审查，提出处理意见。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3</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决定岗</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依法对办案机构草拟的《行政处罚决定书》载明的违法事实和证据、处罚依据和内容、申请行政复议或提起行政诉讼的途径和期限等内容审查后作出处罚决定。对听证案件进行讨论后作出听证意见书。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i w:val="0"/>
          <w:iCs w:val="0"/>
          <w:caps w:val="0"/>
          <w:color w:val="000000"/>
          <w:spacing w:val="0"/>
          <w:sz w:val="32"/>
          <w:szCs w:val="32"/>
          <w:shd w:val="clear" w:fill="FFFFFF"/>
        </w:rPr>
      </w:pPr>
      <w:r>
        <w:rPr>
          <w:rFonts w:hint="default" w:ascii="楷体_GB2312" w:hAnsi="楷体_GB2312" w:eastAsia="楷体_GB2312" w:cs="楷体_GB2312"/>
          <w:b/>
          <w:bCs/>
          <w:i w:val="0"/>
          <w:iCs w:val="0"/>
          <w:caps w:val="0"/>
          <w:color w:val="000000"/>
          <w:spacing w:val="0"/>
          <w:sz w:val="32"/>
          <w:szCs w:val="32"/>
          <w:shd w:val="clear" w:fill="FFFFFF"/>
        </w:rPr>
        <w:t>2、行政审批职能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i w:val="0"/>
          <w:iCs w:val="0"/>
          <w:caps w:val="0"/>
          <w:color w:val="000000"/>
          <w:spacing w:val="0"/>
          <w:sz w:val="32"/>
          <w:szCs w:val="32"/>
          <w:shd w:val="clear" w:fill="FFFFFF"/>
          <w:lang w:eastAsia="zh-CN"/>
        </w:rPr>
      </w:pP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1</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受理岗</w:t>
      </w:r>
      <w:r>
        <w:rPr>
          <w:rFonts w:hint="eastAsia" w:ascii="Times New Roman" w:hAnsi="Times New Roman" w:eastAsia="仿宋_GB2312" w:cs="Times New Roman"/>
          <w:i w:val="0"/>
          <w:iCs w:val="0"/>
          <w:caps w:val="0"/>
          <w:color w:val="000000"/>
          <w:spacing w:val="0"/>
          <w:sz w:val="32"/>
          <w:szCs w:val="32"/>
          <w:shd w:val="clear" w:fill="FFFFFF"/>
          <w:lang w:eastAsia="zh-CN"/>
        </w:rPr>
        <w:t>：</w:t>
      </w:r>
      <w:bookmarkStart w:id="0" w:name="_GoBack"/>
      <w:bookmarkEnd w:id="0"/>
      <w:r>
        <w:rPr>
          <w:rFonts w:hint="default" w:ascii="Times New Roman" w:hAnsi="Times New Roman" w:eastAsia="仿宋_GB2312" w:cs="Times New Roman"/>
          <w:i w:val="0"/>
          <w:iCs w:val="0"/>
          <w:caps w:val="0"/>
          <w:color w:val="000000"/>
          <w:spacing w:val="0"/>
          <w:sz w:val="32"/>
          <w:szCs w:val="32"/>
          <w:shd w:val="clear" w:fill="FFFFFF"/>
        </w:rPr>
        <w:t>公示依法应当提交的材料</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一次性告知补正材料</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依法决定受理或不予受理</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不予受理的依法告知理由</w:t>
      </w:r>
      <w:r>
        <w:rPr>
          <w:rFonts w:hint="eastAsia" w:ascii="Times New Roman" w:hAnsi="Times New Roman" w:eastAsia="仿宋_GB2312" w:cs="Times New Roman"/>
          <w:i w:val="0"/>
          <w:iCs w:val="0"/>
          <w:caps w:val="0"/>
          <w:color w:val="000000"/>
          <w:spacing w:val="0"/>
          <w:sz w:val="32"/>
          <w:szCs w:val="32"/>
          <w:shd w:val="clear"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2</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审查岗</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依据《许可法》《水法》《防洪法》《水土保持法》等相关法律法规的规定进行材料审査，组织人员进行现场检查，结合材料和现场检查结果提出初审意见。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i w:val="0"/>
          <w:iCs w:val="0"/>
          <w:caps w:val="0"/>
          <w:color w:val="000000"/>
          <w:spacing w:val="0"/>
          <w:sz w:val="32"/>
          <w:szCs w:val="32"/>
          <w:shd w:val="clear" w:fill="FFFFFF"/>
          <w:lang w:eastAsia="zh-CN"/>
        </w:rPr>
      </w:pP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3</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决定岗</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作出决定，核发许可</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批复、证照</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不予行政许可的制作不予行政许可决定书，告知申请人理由</w:t>
      </w:r>
      <w:r>
        <w:rPr>
          <w:rFonts w:hint="eastAsia" w:ascii="Times New Roman" w:hAnsi="Times New Roman" w:eastAsia="仿宋_GB2312" w:cs="Times New Roman"/>
          <w:i w:val="0"/>
          <w:iCs w:val="0"/>
          <w:caps w:val="0"/>
          <w:color w:val="000000"/>
          <w:spacing w:val="0"/>
          <w:sz w:val="32"/>
          <w:szCs w:val="32"/>
          <w:shd w:val="clear"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4</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送达岗</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办理结果10个工作日内在行政审批服务大斤窗口领取或邮寄、邮箱送达。</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C47D37"/>
    <w:rsid w:val="041644B8"/>
    <w:rsid w:val="088B7CBB"/>
    <w:rsid w:val="0A0D119F"/>
    <w:rsid w:val="1F9B3C46"/>
    <w:rsid w:val="285A74F6"/>
    <w:rsid w:val="528C65FE"/>
    <w:rsid w:val="584B014C"/>
    <w:rsid w:val="5BC47D37"/>
    <w:rsid w:val="62B96916"/>
    <w:rsid w:val="63260561"/>
    <w:rsid w:val="68420E31"/>
    <w:rsid w:val="686E4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2021-11-26T02:31:00Z</dcterms:created>
  <dc:creator>Administrator</dc:creator>
  <cp:lastModifiedBy>       ｘ。</cp:lastModifiedBy>
  <cp:lastPrinted>2021-12-17T07:59:00Z</cp:lastPrinted>
  <dcterms:modified xsi:type="dcterms:W3CDTF">2021-12-17T08:17:40Z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F1977CA8869E4889A5738A786CDC91C7</vt:lpwstr>
  </property>
</Properties>
</file>